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37" w:rsidRPr="00830437" w:rsidRDefault="00983407" w:rsidP="00830437">
      <w:pPr>
        <w:pageBreakBefore/>
        <w:jc w:val="right"/>
      </w:pPr>
      <w:r>
        <w:t>Приложение № 1</w:t>
      </w:r>
    </w:p>
    <w:p w:rsidR="00830437" w:rsidRPr="00830437" w:rsidRDefault="00830437" w:rsidP="00830437">
      <w:pPr>
        <w:jc w:val="right"/>
      </w:pPr>
      <w:r w:rsidRPr="00830437">
        <w:t xml:space="preserve">к Договору № ________ на приобретение </w:t>
      </w:r>
    </w:p>
    <w:p w:rsidR="00830437" w:rsidRPr="00830437" w:rsidRDefault="00830437" w:rsidP="00830437">
      <w:pPr>
        <w:jc w:val="right"/>
      </w:pPr>
      <w:r w:rsidRPr="00830437">
        <w:t xml:space="preserve">авиа и железнодорожных билетов, </w:t>
      </w:r>
    </w:p>
    <w:p w:rsidR="00830437" w:rsidRPr="00830437" w:rsidRDefault="00830437" w:rsidP="00830437">
      <w:pPr>
        <w:jc w:val="right"/>
      </w:pPr>
      <w:r w:rsidRPr="00830437">
        <w:t xml:space="preserve">оказание услуг по бронированию, оформлению </w:t>
      </w:r>
    </w:p>
    <w:p w:rsidR="00830437" w:rsidRPr="00830437" w:rsidRDefault="00830437" w:rsidP="00830437">
      <w:pPr>
        <w:jc w:val="right"/>
      </w:pPr>
      <w:r w:rsidRPr="00830437">
        <w:t>авиабилетов  и железнодорожных билетов</w:t>
      </w:r>
    </w:p>
    <w:p w:rsidR="00830437" w:rsidRPr="00830437" w:rsidRDefault="00830437" w:rsidP="00830437">
      <w:pPr>
        <w:jc w:val="right"/>
      </w:pPr>
      <w:r w:rsidRPr="00830437">
        <w:t>от «___»______________20____ г.</w:t>
      </w:r>
    </w:p>
    <w:p w:rsidR="00725CAB" w:rsidRPr="009449D3" w:rsidRDefault="00725CAB" w:rsidP="00725CAB">
      <w:pPr>
        <w:jc w:val="right"/>
      </w:pPr>
    </w:p>
    <w:p w:rsidR="00725CAB" w:rsidRPr="009449D3" w:rsidRDefault="00725CAB" w:rsidP="00725CAB">
      <w:pPr>
        <w:jc w:val="right"/>
      </w:pPr>
    </w:p>
    <w:p w:rsidR="00725CAB" w:rsidRDefault="008E5043" w:rsidP="00725CAB">
      <w:pPr>
        <w:jc w:val="center"/>
        <w:rPr>
          <w:b/>
        </w:rPr>
      </w:pPr>
      <w:r>
        <w:rPr>
          <w:b/>
        </w:rPr>
        <w:t>Стоимость услуг по д</w:t>
      </w:r>
      <w:r w:rsidR="00725CAB" w:rsidRPr="009449D3">
        <w:rPr>
          <w:b/>
        </w:rPr>
        <w:t>оговору</w:t>
      </w:r>
    </w:p>
    <w:p w:rsidR="00725CAB" w:rsidRPr="009449D3" w:rsidRDefault="00725CAB" w:rsidP="00725CAB">
      <w:pPr>
        <w:jc w:val="center"/>
        <w:rPr>
          <w:b/>
        </w:rPr>
      </w:pPr>
    </w:p>
    <w:tbl>
      <w:tblPr>
        <w:tblW w:w="101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5953"/>
        <w:gridCol w:w="3687"/>
      </w:tblGrid>
      <w:tr w:rsidR="00725CAB" w:rsidRPr="002A3EAE" w:rsidTr="00F14F9D">
        <w:trPr>
          <w:cantSplit/>
          <w:trHeight w:val="3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725CAB" w:rsidRPr="00847644" w:rsidRDefault="00725CAB" w:rsidP="00F14F9D">
            <w:pPr>
              <w:spacing w:before="120"/>
              <w:jc w:val="center"/>
              <w:rPr>
                <w:b/>
                <w:caps/>
                <w:sz w:val="16"/>
                <w:szCs w:val="16"/>
              </w:rPr>
            </w:pPr>
            <w:r w:rsidRPr="00847644">
              <w:rPr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847644">
              <w:rPr>
                <w:b/>
                <w:caps/>
                <w:sz w:val="16"/>
                <w:szCs w:val="16"/>
              </w:rPr>
              <w:t>п</w:t>
            </w:r>
            <w:proofErr w:type="gramEnd"/>
            <w:r w:rsidRPr="00847644">
              <w:rPr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725CAB" w:rsidRPr="00847644" w:rsidRDefault="00725CAB" w:rsidP="00F14F9D">
            <w:pPr>
              <w:spacing w:before="60" w:after="60"/>
              <w:jc w:val="center"/>
              <w:rPr>
                <w:b/>
                <w:caps/>
                <w:sz w:val="16"/>
                <w:szCs w:val="16"/>
              </w:rPr>
            </w:pPr>
            <w:r w:rsidRPr="00847644">
              <w:rPr>
                <w:b/>
                <w:caps/>
                <w:sz w:val="16"/>
                <w:szCs w:val="16"/>
              </w:rPr>
              <w:t>Наименование УСЛУГ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725CAB" w:rsidRDefault="00725CAB" w:rsidP="00F14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СУММА </w:t>
            </w:r>
          </w:p>
          <w:p w:rsidR="006A2394" w:rsidRDefault="00725CAB" w:rsidP="00F14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АГЕНТСКОГО (СЕРВИСНОГО) СБОРА</w:t>
            </w:r>
            <w:r w:rsidR="006A2394">
              <w:rPr>
                <w:b/>
                <w:sz w:val="16"/>
                <w:szCs w:val="16"/>
              </w:rPr>
              <w:t xml:space="preserve">, </w:t>
            </w:r>
          </w:p>
          <w:p w:rsidR="00725CAB" w:rsidRPr="00847644" w:rsidRDefault="006A2394" w:rsidP="006A239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БЕЗ НДС, РУБ</w:t>
            </w: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1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Бронирование электронного авиабилета</w:t>
            </w:r>
            <w:r w:rsidRPr="002A3EAE">
              <w:t xml:space="preserve"> на все направления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AB" w:rsidRPr="00B57833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  <w:p w:rsidR="00725CAB" w:rsidRPr="002A3EAE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2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Оформление электронного авиабилета</w:t>
            </w:r>
            <w:r w:rsidRPr="002A3EAE">
              <w:t xml:space="preserve"> на все направления: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5CAB" w:rsidRPr="00B57833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бизнес-класс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AB" w:rsidRPr="00B57833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эконом-класс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AB" w:rsidRPr="00B57833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3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Оформление возврата авиабилета при добровольном отказе от полета</w:t>
            </w:r>
            <w:r>
              <w:t>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5CAB" w:rsidRPr="002A3EAE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бизнес-класс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AB" w:rsidRPr="002A3EAE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эконом-класс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CAB" w:rsidRPr="002A3EAE" w:rsidRDefault="00725CAB" w:rsidP="00F14F9D">
            <w:pPr>
              <w:spacing w:line="240" w:lineRule="exact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4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Бронирование железнодорожного билета</w:t>
            </w:r>
            <w:r w:rsidRPr="002A3EAE">
              <w:t xml:space="preserve"> на все направления: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jc w:val="center"/>
            </w:pPr>
          </w:p>
        </w:tc>
      </w:tr>
      <w:tr w:rsidR="00725CAB" w:rsidRPr="002A3EAE" w:rsidTr="00F14F9D">
        <w:trPr>
          <w:cantSplit/>
          <w:trHeight w:val="345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электронный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B4C73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 xml:space="preserve">- </w:t>
            </w:r>
            <w:proofErr w:type="spellStart"/>
            <w:r>
              <w:t>купоновый</w:t>
            </w:r>
            <w:proofErr w:type="spellEnd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B4C73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5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Оформление электронного железнодорожного билета</w:t>
            </w:r>
            <w:r w:rsidRPr="002A3EAE">
              <w:t xml:space="preserve"> на все направления: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плацкарт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- купе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 xml:space="preserve">- </w:t>
            </w:r>
            <w:proofErr w:type="gramStart"/>
            <w:r>
              <w:t>СВ</w:t>
            </w:r>
            <w:proofErr w:type="gramEnd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6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 xml:space="preserve">Оформление возврата неиспользованного </w:t>
            </w:r>
            <w:r>
              <w:t xml:space="preserve">электронного </w:t>
            </w:r>
            <w:r w:rsidRPr="0087147A">
              <w:t>железнодорожного билета при добровольном отказе от перевозки: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-плацкарт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 купе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 xml:space="preserve">- </w:t>
            </w:r>
            <w:proofErr w:type="gramStart"/>
            <w:r w:rsidRPr="0087147A">
              <w:t>СВ</w:t>
            </w:r>
            <w:proofErr w:type="gramEnd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7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 w:rsidRPr="002A3EAE">
              <w:t xml:space="preserve">Оформление </w:t>
            </w:r>
            <w:proofErr w:type="spellStart"/>
            <w:r>
              <w:t>купонового</w:t>
            </w:r>
            <w:proofErr w:type="spellEnd"/>
            <w:r>
              <w:t xml:space="preserve"> железнодорожного билета</w:t>
            </w:r>
            <w:r w:rsidRPr="002A3EAE">
              <w:t xml:space="preserve"> на все направления: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-плацкарт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 купе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 xml:space="preserve">- </w:t>
            </w:r>
            <w:proofErr w:type="gramStart"/>
            <w:r w:rsidRPr="0087147A">
              <w:t>СВ</w:t>
            </w:r>
            <w:proofErr w:type="gramEnd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8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spacing w:line="240" w:lineRule="exact"/>
            </w:pPr>
            <w:r>
              <w:t>Оформление в</w:t>
            </w:r>
            <w:r w:rsidRPr="002A3EAE">
              <w:t>озврат</w:t>
            </w:r>
            <w:r>
              <w:t xml:space="preserve">а </w:t>
            </w:r>
            <w:proofErr w:type="spellStart"/>
            <w:r>
              <w:t>купонового</w:t>
            </w:r>
            <w:proofErr w:type="spellEnd"/>
            <w:r>
              <w:t xml:space="preserve"> железнодорожного</w:t>
            </w:r>
            <w:r w:rsidRPr="002A3EAE">
              <w:t xml:space="preserve"> билетов на все направления: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5CAB" w:rsidRPr="002A3EAE" w:rsidRDefault="00725CAB" w:rsidP="00F14F9D">
            <w:pPr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-плацкарт</w:t>
            </w:r>
          </w:p>
        </w:tc>
        <w:tc>
          <w:tcPr>
            <w:tcW w:w="18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>- купе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Default="00725CAB" w:rsidP="00F14F9D">
            <w:pPr>
              <w:ind w:right="113"/>
              <w:jc w:val="center"/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87147A" w:rsidRDefault="00725CAB" w:rsidP="00F14F9D">
            <w:pPr>
              <w:spacing w:line="240" w:lineRule="exact"/>
            </w:pPr>
            <w:r w:rsidRPr="0087147A">
              <w:t xml:space="preserve">- </w:t>
            </w:r>
            <w:proofErr w:type="gramStart"/>
            <w:r w:rsidRPr="0087147A">
              <w:t>СВ</w:t>
            </w:r>
            <w:proofErr w:type="gramEnd"/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-190"/>
              <w:jc w:val="center"/>
              <w:rPr>
                <w:b/>
              </w:rPr>
            </w:pPr>
          </w:p>
        </w:tc>
      </w:tr>
      <w:tr w:rsidR="00725CAB" w:rsidRPr="002A3EAE" w:rsidTr="00F14F9D">
        <w:trPr>
          <w:cantSplit/>
          <w:trHeight w:val="37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113"/>
              <w:jc w:val="center"/>
            </w:pPr>
            <w:r>
              <w:t>9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A37483" w:rsidRDefault="00725CAB" w:rsidP="00F14F9D">
            <w:pPr>
              <w:spacing w:line="240" w:lineRule="exact"/>
            </w:pPr>
            <w:r w:rsidRPr="00A37483">
              <w:t>Оформление и выдача копий авиа</w:t>
            </w:r>
            <w:r>
              <w:t xml:space="preserve"> и железнодорожных </w:t>
            </w:r>
            <w:r w:rsidRPr="00A37483">
              <w:t>билетов, маршрутных квитанций, квитанций об оплате, справок установленного образца и т.д.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CAB" w:rsidRPr="002A3EAE" w:rsidRDefault="00725CAB" w:rsidP="00F14F9D">
            <w:pPr>
              <w:ind w:right="-190"/>
              <w:jc w:val="center"/>
              <w:rPr>
                <w:b/>
              </w:rPr>
            </w:pPr>
          </w:p>
        </w:tc>
      </w:tr>
    </w:tbl>
    <w:p w:rsidR="00725CAB" w:rsidRDefault="00725CAB" w:rsidP="00575862"/>
    <w:p w:rsidR="00575862" w:rsidRPr="009449D3" w:rsidRDefault="00575862" w:rsidP="00575862">
      <w:r w:rsidRPr="00CB486B">
        <w:rPr>
          <w:highlight w:val="yellow"/>
        </w:rPr>
        <w:t>НДС не облагается согласно п.2 ст.346.11 гл.262 НК РФ.</w:t>
      </w:r>
    </w:p>
    <w:p w:rsidR="00725CAB" w:rsidRPr="009449D3" w:rsidRDefault="00725CAB" w:rsidP="00725CAB">
      <w:pPr>
        <w:jc w:val="right"/>
        <w:rPr>
          <w:b/>
        </w:rPr>
      </w:pPr>
    </w:p>
    <w:p w:rsidR="00577AFD" w:rsidRDefault="00577AFD" w:rsidP="00725CAB"/>
    <w:tbl>
      <w:tblPr>
        <w:tblW w:w="10657" w:type="dxa"/>
        <w:tblLayout w:type="fixed"/>
        <w:tblLook w:val="0000" w:firstRow="0" w:lastRow="0" w:firstColumn="0" w:lastColumn="0" w:noHBand="0" w:noVBand="0"/>
      </w:tblPr>
      <w:tblGrid>
        <w:gridCol w:w="5330"/>
        <w:gridCol w:w="5327"/>
      </w:tblGrid>
      <w:tr w:rsidR="00C26B83" w:rsidRPr="009449D3" w:rsidTr="00076D7C">
        <w:tc>
          <w:tcPr>
            <w:tcW w:w="5096" w:type="dxa"/>
          </w:tcPr>
          <w:p w:rsidR="00C26B83" w:rsidRPr="009449D3" w:rsidRDefault="00C26B83" w:rsidP="00076D7C">
            <w:pPr>
              <w:keepNext/>
              <w:tabs>
                <w:tab w:val="left" w:pos="4962"/>
              </w:tabs>
              <w:jc w:val="both"/>
              <w:outlineLvl w:val="3"/>
              <w:rPr>
                <w:b/>
              </w:rPr>
            </w:pPr>
            <w:r w:rsidRPr="009449D3">
              <w:rPr>
                <w:b/>
              </w:rPr>
              <w:t>ИСПОЛНИТЕЛЬ:</w:t>
            </w:r>
          </w:p>
        </w:tc>
        <w:tc>
          <w:tcPr>
            <w:tcW w:w="5093" w:type="dxa"/>
          </w:tcPr>
          <w:p w:rsidR="00C26B83" w:rsidRPr="009449D3" w:rsidRDefault="00C26B83" w:rsidP="00076D7C">
            <w:pPr>
              <w:jc w:val="both"/>
            </w:pPr>
            <w:r>
              <w:rPr>
                <w:b/>
              </w:rPr>
              <w:t xml:space="preserve"> </w:t>
            </w:r>
            <w:r w:rsidRPr="009449D3">
              <w:rPr>
                <w:b/>
              </w:rPr>
              <w:t>ЗАКАЗЧИК:</w:t>
            </w:r>
          </w:p>
        </w:tc>
      </w:tr>
    </w:tbl>
    <w:p w:rsidR="00C26B83" w:rsidRPr="006B6116" w:rsidRDefault="00C26B83" w:rsidP="00C26B83">
      <w:pPr>
        <w:pStyle w:val="a3"/>
        <w:jc w:val="left"/>
        <w:rPr>
          <w:szCs w:val="24"/>
          <w:lang w:val="ru-RU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C26B83" w:rsidRPr="009449D3" w:rsidTr="00076D7C">
        <w:tc>
          <w:tcPr>
            <w:tcW w:w="5210" w:type="dxa"/>
          </w:tcPr>
          <w:p w:rsidR="00C26B83" w:rsidRDefault="00C26B83" w:rsidP="00076D7C">
            <w:pPr>
              <w:spacing w:line="276" w:lineRule="auto"/>
              <w:jc w:val="both"/>
              <w:rPr>
                <w:b/>
                <w:spacing w:val="-12"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Должность руководителя</w:t>
            </w:r>
          </w:p>
          <w:p w:rsidR="00C26B83" w:rsidRDefault="00C26B83" w:rsidP="00076D7C">
            <w:pPr>
              <w:spacing w:line="276" w:lineRule="auto"/>
              <w:jc w:val="both"/>
              <w:rPr>
                <w:b/>
                <w:spacing w:val="-12"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Наименование организации</w:t>
            </w:r>
          </w:p>
          <w:p w:rsidR="00C26B83" w:rsidRDefault="00C26B83" w:rsidP="00076D7C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jc w:val="both"/>
              <w:rPr>
                <w:b/>
                <w:spacing w:val="-12"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______________________ Ф.И.О.</w:t>
            </w:r>
          </w:p>
          <w:p w:rsidR="00C26B83" w:rsidRDefault="00C26B83" w:rsidP="00076D7C">
            <w:pPr>
              <w:spacing w:line="276" w:lineRule="auto"/>
              <w:jc w:val="both"/>
              <w:rPr>
                <w:b/>
                <w:spacing w:val="-12"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jc w:val="both"/>
              <w:rPr>
                <w:b/>
                <w:spacing w:val="-12"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«_____» ______________ 201 __ г.</w:t>
            </w:r>
          </w:p>
          <w:p w:rsidR="00C26B83" w:rsidRDefault="00C26B83" w:rsidP="00076D7C">
            <w:pPr>
              <w:spacing w:line="276" w:lineRule="auto"/>
              <w:ind w:firstLine="426"/>
              <w:jc w:val="both"/>
              <w:rPr>
                <w:b/>
                <w:spacing w:val="-12"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М.П.</w:t>
            </w:r>
          </w:p>
        </w:tc>
        <w:tc>
          <w:tcPr>
            <w:tcW w:w="5211" w:type="dxa"/>
          </w:tcPr>
          <w:p w:rsidR="00C26B83" w:rsidRDefault="00C26B83" w:rsidP="00076D7C">
            <w:pPr>
              <w:spacing w:line="276" w:lineRule="auto"/>
              <w:ind w:firstLine="17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Генеральный директор</w:t>
            </w:r>
          </w:p>
          <w:p w:rsidR="00C26B83" w:rsidRPr="00CB486B" w:rsidRDefault="00CB486B" w:rsidP="00076D7C">
            <w:pPr>
              <w:spacing w:line="276" w:lineRule="auto"/>
              <w:ind w:firstLine="177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ОАО «ВНИПИнефть»</w:t>
            </w:r>
            <w:bookmarkStart w:id="0" w:name="_GoBack"/>
            <w:bookmarkEnd w:id="0"/>
          </w:p>
          <w:p w:rsidR="00C26B83" w:rsidRDefault="00C26B83" w:rsidP="00076D7C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_______________ Д.А. Сергеев</w:t>
            </w:r>
          </w:p>
          <w:p w:rsidR="00C26B83" w:rsidRDefault="00C26B83" w:rsidP="00076D7C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ind w:firstLine="177"/>
              <w:jc w:val="both"/>
              <w:rPr>
                <w:b/>
                <w:lang w:eastAsia="en-US"/>
              </w:rPr>
            </w:pPr>
            <w:r>
              <w:rPr>
                <w:b/>
                <w:spacing w:val="-12"/>
                <w:lang w:eastAsia="en-US"/>
              </w:rPr>
              <w:t>«_____» _______________ 201 __</w:t>
            </w:r>
            <w:r>
              <w:rPr>
                <w:b/>
                <w:lang w:eastAsia="en-US"/>
              </w:rPr>
              <w:t xml:space="preserve"> г.</w:t>
            </w:r>
          </w:p>
          <w:p w:rsidR="00C26B83" w:rsidRDefault="00C26B83" w:rsidP="00076D7C">
            <w:pPr>
              <w:spacing w:line="276" w:lineRule="auto"/>
              <w:ind w:firstLine="460"/>
              <w:jc w:val="both"/>
              <w:rPr>
                <w:b/>
                <w:lang w:eastAsia="en-US"/>
              </w:rPr>
            </w:pPr>
          </w:p>
          <w:p w:rsidR="00C26B83" w:rsidRDefault="00C26B83" w:rsidP="00076D7C">
            <w:pPr>
              <w:spacing w:line="276" w:lineRule="auto"/>
              <w:ind w:firstLine="35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М.П.    </w:t>
            </w:r>
          </w:p>
        </w:tc>
      </w:tr>
    </w:tbl>
    <w:p w:rsidR="00C26B83" w:rsidRPr="00725CAB" w:rsidRDefault="00C26B83" w:rsidP="00725CAB"/>
    <w:sectPr w:rsidR="00C26B83" w:rsidRPr="00725CAB" w:rsidSect="00C07DAE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32"/>
    <w:rsid w:val="000C25E7"/>
    <w:rsid w:val="000F3C65"/>
    <w:rsid w:val="0043407A"/>
    <w:rsid w:val="00575862"/>
    <w:rsid w:val="00577AFD"/>
    <w:rsid w:val="00602694"/>
    <w:rsid w:val="00685A32"/>
    <w:rsid w:val="006A2394"/>
    <w:rsid w:val="00725CAB"/>
    <w:rsid w:val="00830437"/>
    <w:rsid w:val="008E5043"/>
    <w:rsid w:val="00963B1C"/>
    <w:rsid w:val="00983407"/>
    <w:rsid w:val="00992AEB"/>
    <w:rsid w:val="00A87D70"/>
    <w:rsid w:val="00AD216B"/>
    <w:rsid w:val="00B57833"/>
    <w:rsid w:val="00BA5488"/>
    <w:rsid w:val="00C07DAE"/>
    <w:rsid w:val="00C26B83"/>
    <w:rsid w:val="00CB486B"/>
    <w:rsid w:val="00DF751F"/>
    <w:rsid w:val="00EB314C"/>
    <w:rsid w:val="00F01B67"/>
    <w:rsid w:val="00F577E0"/>
    <w:rsid w:val="00FA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26B83"/>
    <w:pPr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C26B83"/>
    <w:rPr>
      <w:rFonts w:ascii="Arial" w:eastAsia="Times New Roman" w:hAnsi="Arial" w:cs="Times New Roman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26B83"/>
    <w:pPr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C26B83"/>
    <w:rPr>
      <w:rFonts w:ascii="Arial" w:eastAsia="Times New Roman" w:hAnsi="Arial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Гайдученко Оксана Витальевна</dc:creator>
  <cp:lastModifiedBy>Елена В. Куприянова</cp:lastModifiedBy>
  <cp:revision>20</cp:revision>
  <dcterms:created xsi:type="dcterms:W3CDTF">2015-06-08T04:00:00Z</dcterms:created>
  <dcterms:modified xsi:type="dcterms:W3CDTF">2017-10-03T11:13:00Z</dcterms:modified>
</cp:coreProperties>
</file>