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33" w:rsidRPr="00BF79C6" w:rsidRDefault="00A06433" w:rsidP="00A0643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spacing w:val="-2"/>
          <w:szCs w:val="24"/>
          <w:lang w:val="ru-RU"/>
        </w:rPr>
      </w:pPr>
      <w:r w:rsidRPr="00BF79C6">
        <w:rPr>
          <w:spacing w:val="-2"/>
          <w:szCs w:val="24"/>
          <w:lang w:val="ru-RU"/>
        </w:rPr>
        <w:t>Приложение №1</w:t>
      </w:r>
    </w:p>
    <w:p w:rsidR="00A06433" w:rsidRPr="00BF79C6" w:rsidRDefault="00A06433" w:rsidP="00A0643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spacing w:val="-2"/>
          <w:sz w:val="28"/>
          <w:szCs w:val="28"/>
          <w:lang w:val="ru-RU"/>
        </w:rPr>
      </w:pPr>
    </w:p>
    <w:p w:rsidR="009722D7" w:rsidRPr="00BF79C6" w:rsidRDefault="00D86E63" w:rsidP="00A0643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spacing w:val="-2"/>
          <w:szCs w:val="24"/>
          <w:lang w:val="ru-RU"/>
        </w:rPr>
      </w:pPr>
      <w:r w:rsidRPr="00BF79C6">
        <w:rPr>
          <w:b/>
          <w:spacing w:val="-2"/>
          <w:szCs w:val="24"/>
          <w:lang w:val="ru-RU"/>
        </w:rPr>
        <w:t xml:space="preserve"> Исходные данные</w:t>
      </w:r>
    </w:p>
    <w:p w:rsidR="009722D7" w:rsidRPr="00BF79C6" w:rsidRDefault="009722D7" w:rsidP="000778A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b/>
          <w:spacing w:val="-2"/>
          <w:szCs w:val="24"/>
          <w:lang w:val="ru-RU"/>
        </w:rPr>
      </w:pPr>
    </w:p>
    <w:p w:rsidR="00CA237A" w:rsidRPr="00BF79C6" w:rsidRDefault="001551E6" w:rsidP="000778A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b/>
          <w:noProof/>
          <w:spacing w:val="-2"/>
          <w:sz w:val="28"/>
          <w:szCs w:val="28"/>
          <w:lang w:val="ru-RU"/>
        </w:rPr>
      </w:pPr>
      <w:r w:rsidRPr="00BF79C6">
        <w:rPr>
          <w:b/>
          <w:noProof/>
          <w:spacing w:val="-2"/>
          <w:sz w:val="28"/>
          <w:szCs w:val="28"/>
          <w:lang w:val="ru-RU"/>
        </w:rPr>
        <w:t>I</w:t>
      </w:r>
      <w:r w:rsidR="00DB1A53" w:rsidRPr="00BF79C6">
        <w:rPr>
          <w:b/>
          <w:noProof/>
          <w:spacing w:val="-2"/>
          <w:sz w:val="28"/>
          <w:szCs w:val="28"/>
          <w:lang w:val="ru-RU"/>
        </w:rPr>
        <w:t xml:space="preserve">. </w:t>
      </w:r>
      <w:r w:rsidR="0050758D" w:rsidRPr="00BF79C6">
        <w:rPr>
          <w:b/>
          <w:noProof/>
          <w:spacing w:val="-2"/>
          <w:sz w:val="28"/>
          <w:szCs w:val="28"/>
          <w:lang w:val="ru-RU"/>
        </w:rPr>
        <w:t>Исходные данные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8283"/>
        <w:gridCol w:w="1748"/>
      </w:tblGrid>
      <w:tr w:rsidR="00BF79C6" w:rsidRPr="00BF79C6" w:rsidTr="00733959">
        <w:trPr>
          <w:trHeight w:val="233"/>
          <w:tblHeader/>
        </w:trPr>
        <w:tc>
          <w:tcPr>
            <w:tcW w:w="8283" w:type="dxa"/>
            <w:shd w:val="clear" w:color="auto" w:fill="EEECE1" w:themeFill="background2"/>
          </w:tcPr>
          <w:p w:rsidR="00174A76" w:rsidRPr="00BF79C6" w:rsidRDefault="00174A76" w:rsidP="002C0F8B">
            <w:pPr>
              <w:spacing w:after="0" w:line="240" w:lineRule="auto"/>
              <w:jc w:val="center"/>
              <w:rPr>
                <w:b/>
                <w:spacing w:val="-2"/>
                <w:lang w:val="ru-RU"/>
              </w:rPr>
            </w:pPr>
            <w:r w:rsidRPr="00BF79C6">
              <w:rPr>
                <w:b/>
                <w:spacing w:val="-2"/>
                <w:lang w:val="ru-RU"/>
              </w:rPr>
              <w:t xml:space="preserve">Мероприятие </w:t>
            </w:r>
          </w:p>
        </w:tc>
        <w:tc>
          <w:tcPr>
            <w:tcW w:w="1748" w:type="dxa"/>
            <w:shd w:val="clear" w:color="auto" w:fill="EEECE1" w:themeFill="background2"/>
          </w:tcPr>
          <w:p w:rsidR="00174A76" w:rsidRPr="00BF79C6" w:rsidRDefault="00174A76">
            <w:pPr>
              <w:spacing w:after="0" w:line="240" w:lineRule="auto"/>
              <w:jc w:val="center"/>
              <w:rPr>
                <w:b/>
                <w:spacing w:val="-2"/>
                <w:lang w:val="ru-RU"/>
              </w:rPr>
            </w:pPr>
            <w:r w:rsidRPr="00BF79C6">
              <w:rPr>
                <w:b/>
                <w:spacing w:val="-2"/>
                <w:lang w:val="ru-RU"/>
              </w:rPr>
              <w:t>Показатель</w:t>
            </w:r>
          </w:p>
        </w:tc>
      </w:tr>
      <w:tr w:rsidR="00BF79C6" w:rsidRPr="00BF79C6" w:rsidTr="00650BFB">
        <w:tc>
          <w:tcPr>
            <w:tcW w:w="8283" w:type="dxa"/>
          </w:tcPr>
          <w:p w:rsidR="008B10DE" w:rsidRPr="00BF79C6" w:rsidRDefault="008B10DE" w:rsidP="002C0F8B">
            <w:pPr>
              <w:spacing w:after="0" w:line="240" w:lineRule="auto"/>
              <w:jc w:val="both"/>
              <w:rPr>
                <w:spacing w:val="-2"/>
                <w:lang w:val="ru-RU"/>
              </w:rPr>
            </w:pPr>
            <w:r w:rsidRPr="00BF79C6">
              <w:rPr>
                <w:lang w:val="ru-RU"/>
              </w:rPr>
              <w:t xml:space="preserve">Количество  часов работы установки в году, часов </w:t>
            </w:r>
          </w:p>
        </w:tc>
        <w:tc>
          <w:tcPr>
            <w:tcW w:w="1748" w:type="dxa"/>
            <w:vAlign w:val="center"/>
          </w:tcPr>
          <w:p w:rsidR="008B10DE" w:rsidRPr="00BF79C6" w:rsidRDefault="00F454E4">
            <w:pPr>
              <w:spacing w:after="0" w:line="240" w:lineRule="auto"/>
              <w:jc w:val="center"/>
              <w:rPr>
                <w:spacing w:val="-2"/>
                <w:lang w:val="ru-RU"/>
              </w:rPr>
            </w:pPr>
            <w:r w:rsidRPr="00BF79C6">
              <w:t>8760</w:t>
            </w:r>
          </w:p>
        </w:tc>
      </w:tr>
      <w:tr w:rsidR="00BF79C6" w:rsidRPr="00BF79C6" w:rsidTr="00650BFB">
        <w:tc>
          <w:tcPr>
            <w:tcW w:w="8283" w:type="dxa"/>
          </w:tcPr>
          <w:p w:rsidR="00174A76" w:rsidRPr="00BF79C6" w:rsidRDefault="00174A76" w:rsidP="002C0F8B">
            <w:pPr>
              <w:spacing w:after="0" w:line="240" w:lineRule="auto"/>
              <w:jc w:val="both"/>
              <w:rPr>
                <w:spacing w:val="-2"/>
                <w:lang w:val="ru-RU"/>
              </w:rPr>
            </w:pPr>
            <w:r w:rsidRPr="00BF79C6">
              <w:rPr>
                <w:spacing w:val="-2"/>
                <w:lang w:val="ru-RU"/>
              </w:rPr>
              <w:t>Межремонтный пробег установки, суток,  не менее</w:t>
            </w:r>
          </w:p>
        </w:tc>
        <w:tc>
          <w:tcPr>
            <w:tcW w:w="1748" w:type="dxa"/>
            <w:vAlign w:val="center"/>
          </w:tcPr>
          <w:p w:rsidR="00174A76" w:rsidRPr="00BF79C6" w:rsidRDefault="00A739E0">
            <w:pPr>
              <w:spacing w:after="0" w:line="240" w:lineRule="auto"/>
              <w:jc w:val="center"/>
              <w:rPr>
                <w:spacing w:val="-2"/>
                <w:lang w:val="ru-RU"/>
              </w:rPr>
            </w:pPr>
            <w:r w:rsidRPr="00BF79C6">
              <w:rPr>
                <w:spacing w:val="-2"/>
                <w:lang w:val="ru-RU"/>
              </w:rPr>
              <w:t>700</w:t>
            </w:r>
          </w:p>
        </w:tc>
      </w:tr>
      <w:tr w:rsidR="00BF79C6" w:rsidRPr="00BF79C6" w:rsidTr="00650BFB">
        <w:tc>
          <w:tcPr>
            <w:tcW w:w="8283" w:type="dxa"/>
          </w:tcPr>
          <w:p w:rsidR="00174A76" w:rsidRPr="00BF79C6" w:rsidRDefault="00174A76" w:rsidP="00086C0C">
            <w:pPr>
              <w:spacing w:after="0" w:line="240" w:lineRule="auto"/>
              <w:jc w:val="both"/>
              <w:rPr>
                <w:spacing w:val="-2"/>
                <w:lang w:val="ru-RU"/>
              </w:rPr>
            </w:pPr>
            <w:r w:rsidRPr="00BF79C6">
              <w:rPr>
                <w:rFonts w:eastAsia="Times New Roman"/>
                <w:bCs/>
                <w:lang w:val="ru-RU" w:eastAsia="ru-RU"/>
              </w:rPr>
              <w:t>Диапазон эффективной и устойчивой работы, % от производительности установки</w:t>
            </w:r>
            <w:r w:rsidR="00894A7F" w:rsidRPr="00BF79C6">
              <w:rPr>
                <w:rFonts w:eastAsia="Times New Roman"/>
                <w:bCs/>
                <w:lang w:val="ru-RU" w:eastAsia="ru-RU"/>
              </w:rPr>
              <w:t xml:space="preserve"> </w:t>
            </w:r>
          </w:p>
        </w:tc>
        <w:tc>
          <w:tcPr>
            <w:tcW w:w="1748" w:type="dxa"/>
            <w:vAlign w:val="center"/>
          </w:tcPr>
          <w:p w:rsidR="00174A76" w:rsidRPr="00BF79C6" w:rsidRDefault="0035410D">
            <w:pPr>
              <w:spacing w:after="0" w:line="240" w:lineRule="auto"/>
              <w:jc w:val="center"/>
              <w:rPr>
                <w:spacing w:val="-2"/>
                <w:lang w:val="ru-RU"/>
              </w:rPr>
            </w:pPr>
            <w:r w:rsidRPr="00BF79C6">
              <w:rPr>
                <w:spacing w:val="-2"/>
                <w:lang w:val="ru-RU"/>
              </w:rPr>
              <w:t>60-110</w:t>
            </w:r>
          </w:p>
        </w:tc>
      </w:tr>
    </w:tbl>
    <w:p w:rsidR="00E078C4" w:rsidRPr="00BF79C6" w:rsidRDefault="00E078C4" w:rsidP="002C0F8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pacing w:val="-2"/>
          <w:szCs w:val="24"/>
          <w:lang w:val="ru-RU"/>
        </w:rPr>
      </w:pPr>
    </w:p>
    <w:p w:rsidR="00F640CE" w:rsidRPr="00BF79C6" w:rsidRDefault="00F640CE" w:rsidP="000778A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b/>
          <w:spacing w:val="-2"/>
          <w:sz w:val="28"/>
          <w:szCs w:val="28"/>
          <w:lang w:val="ru-RU"/>
        </w:rPr>
      </w:pPr>
      <w:r w:rsidRPr="00BF79C6">
        <w:rPr>
          <w:b/>
          <w:spacing w:val="-2"/>
          <w:sz w:val="28"/>
          <w:szCs w:val="28"/>
          <w:lang w:val="ru-RU"/>
        </w:rPr>
        <w:t>Границы проекта:</w:t>
      </w:r>
    </w:p>
    <w:p w:rsidR="00F640CE" w:rsidRPr="00BF79C6" w:rsidRDefault="0072420B" w:rsidP="0068342E">
      <w:pPr>
        <w:pStyle w:val="a7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spacing w:val="-2"/>
          <w:szCs w:val="24"/>
          <w:lang w:val="ru-RU"/>
        </w:rPr>
      </w:pPr>
      <w:r w:rsidRPr="00BF79C6">
        <w:rPr>
          <w:spacing w:val="-2"/>
          <w:szCs w:val="24"/>
          <w:lang w:val="ru-RU"/>
        </w:rPr>
        <w:t>Отделение синтеза метанола</w:t>
      </w:r>
      <w:r w:rsidR="00F640CE" w:rsidRPr="00BF79C6">
        <w:rPr>
          <w:spacing w:val="-2"/>
          <w:szCs w:val="24"/>
          <w:lang w:val="ru-RU"/>
        </w:rPr>
        <w:t>;</w:t>
      </w:r>
    </w:p>
    <w:p w:rsidR="00F640CE" w:rsidRPr="00BF79C6" w:rsidRDefault="0072420B" w:rsidP="0068342E">
      <w:pPr>
        <w:pStyle w:val="a7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spacing w:val="-2"/>
          <w:szCs w:val="24"/>
          <w:lang w:val="ru-RU"/>
        </w:rPr>
      </w:pPr>
      <w:r w:rsidRPr="00BF79C6">
        <w:rPr>
          <w:spacing w:val="-2"/>
          <w:szCs w:val="24"/>
          <w:lang w:val="ru-RU"/>
        </w:rPr>
        <w:t>Отделение ректификации метанола</w:t>
      </w:r>
      <w:r w:rsidR="00F640CE" w:rsidRPr="00BF79C6">
        <w:rPr>
          <w:spacing w:val="-2"/>
          <w:szCs w:val="24"/>
          <w:lang w:val="ru-RU"/>
        </w:rPr>
        <w:t>;</w:t>
      </w:r>
    </w:p>
    <w:p w:rsidR="00F640CE" w:rsidRPr="00BF79C6" w:rsidRDefault="0072420B" w:rsidP="0068342E">
      <w:pPr>
        <w:pStyle w:val="a7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spacing w:val="-2"/>
          <w:szCs w:val="24"/>
          <w:lang w:val="ru-RU"/>
        </w:rPr>
      </w:pPr>
      <w:r w:rsidRPr="00BF79C6">
        <w:rPr>
          <w:spacing w:val="-2"/>
          <w:szCs w:val="24"/>
          <w:lang w:val="ru-RU"/>
        </w:rPr>
        <w:t>Резервуарный парк</w:t>
      </w:r>
      <w:r w:rsidR="008E60E7" w:rsidRPr="00BF79C6">
        <w:rPr>
          <w:spacing w:val="-2"/>
          <w:szCs w:val="24"/>
          <w:lang w:val="ru-RU"/>
        </w:rPr>
        <w:t>;</w:t>
      </w:r>
      <w:r w:rsidR="00F640CE" w:rsidRPr="00BF79C6">
        <w:rPr>
          <w:spacing w:val="-2"/>
          <w:szCs w:val="24"/>
          <w:lang w:val="ru-RU"/>
        </w:rPr>
        <w:t xml:space="preserve"> </w:t>
      </w:r>
    </w:p>
    <w:p w:rsidR="002973D0" w:rsidRPr="00BF79C6" w:rsidRDefault="002973D0" w:rsidP="0068342E">
      <w:pPr>
        <w:pStyle w:val="a7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spacing w:val="-2"/>
          <w:szCs w:val="24"/>
          <w:lang w:val="ru-RU"/>
        </w:rPr>
      </w:pPr>
      <w:r w:rsidRPr="00BF79C6">
        <w:rPr>
          <w:spacing w:val="-2"/>
          <w:szCs w:val="24"/>
          <w:lang w:val="ru-RU"/>
        </w:rPr>
        <w:t>системы автоматизации и КИП;</w:t>
      </w:r>
    </w:p>
    <w:p w:rsidR="00F640CE" w:rsidRPr="00BF79C6" w:rsidRDefault="00011DF4" w:rsidP="0068342E">
      <w:pPr>
        <w:pStyle w:val="a7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spacing w:val="-2"/>
          <w:szCs w:val="24"/>
          <w:lang w:val="ru-RU"/>
        </w:rPr>
      </w:pPr>
      <w:r w:rsidRPr="00BF79C6">
        <w:rPr>
          <w:spacing w:val="-2"/>
          <w:szCs w:val="24"/>
          <w:lang w:val="ru-RU"/>
        </w:rPr>
        <w:t>системы ресурсоснабжения</w:t>
      </w:r>
      <w:r w:rsidR="001551E6" w:rsidRPr="00BF79C6">
        <w:rPr>
          <w:spacing w:val="-2"/>
          <w:szCs w:val="24"/>
          <w:lang w:val="ru-RU"/>
        </w:rPr>
        <w:t>;</w:t>
      </w:r>
    </w:p>
    <w:p w:rsidR="001551E6" w:rsidRPr="00BF79C6" w:rsidRDefault="001551E6" w:rsidP="0068342E">
      <w:pPr>
        <w:pStyle w:val="a7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spacing w:val="-2"/>
          <w:szCs w:val="24"/>
          <w:lang w:val="ru-RU"/>
        </w:rPr>
      </w:pPr>
      <w:r w:rsidRPr="00BF79C6">
        <w:rPr>
          <w:spacing w:val="-2"/>
          <w:szCs w:val="24"/>
          <w:lang w:val="ru-RU"/>
        </w:rPr>
        <w:t>системы энергообеспечения.</w:t>
      </w:r>
    </w:p>
    <w:p w:rsidR="00EE3822" w:rsidRPr="00BF79C6" w:rsidRDefault="00EE3822" w:rsidP="006945C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pacing w:val="-2"/>
          <w:szCs w:val="24"/>
          <w:lang w:val="ru-RU"/>
        </w:rPr>
      </w:pPr>
      <w:bookmarkStart w:id="0" w:name="_GoBack"/>
      <w:bookmarkEnd w:id="0"/>
    </w:p>
    <w:p w:rsidR="003C4236" w:rsidRPr="00BF79C6" w:rsidRDefault="003C4236" w:rsidP="002C0F8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spacing w:val="-2"/>
          <w:sz w:val="28"/>
          <w:szCs w:val="28"/>
          <w:lang w:val="ru-RU"/>
        </w:rPr>
      </w:pPr>
      <w:r w:rsidRPr="00BF79C6">
        <w:rPr>
          <w:rFonts w:eastAsia="Calibri" w:cs="Times New Roman"/>
          <w:b/>
          <w:spacing w:val="-2"/>
          <w:sz w:val="28"/>
          <w:szCs w:val="28"/>
          <w:lang w:val="ru-RU"/>
        </w:rPr>
        <w:t>Характеристика сырья</w:t>
      </w:r>
    </w:p>
    <w:p w:rsidR="00A93D79" w:rsidRPr="00BF79C6" w:rsidRDefault="00A93D79" w:rsidP="002C0F8B">
      <w:pPr>
        <w:spacing w:after="0" w:line="240" w:lineRule="auto"/>
        <w:jc w:val="both"/>
        <w:rPr>
          <w:szCs w:val="24"/>
          <w:lang w:val="ru-RU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58"/>
        <w:gridCol w:w="5626"/>
        <w:gridCol w:w="3854"/>
      </w:tblGrid>
      <w:tr w:rsidR="00BF79C6" w:rsidRPr="00BF79C6" w:rsidTr="009B7B1F">
        <w:trPr>
          <w:trHeight w:val="315"/>
        </w:trPr>
        <w:tc>
          <w:tcPr>
            <w:tcW w:w="60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EECE1" w:themeFill="background2"/>
            <w:noWrap/>
            <w:vAlign w:val="center"/>
            <w:hideMark/>
          </w:tcPr>
          <w:p w:rsidR="008553BD" w:rsidRPr="00BF79C6" w:rsidRDefault="008553BD" w:rsidP="0014222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lang w:val="ru-RU" w:eastAsia="ru-RU"/>
              </w:rPr>
            </w:pPr>
            <w:r w:rsidRPr="00BF79C6">
              <w:rPr>
                <w:rFonts w:eastAsia="Times New Roman" w:cs="Times New Roman"/>
                <w:b/>
                <w:bCs/>
                <w:iCs/>
                <w:lang w:val="ru-RU" w:eastAsia="ru-RU"/>
              </w:rPr>
              <w:t>Синтез-газ</w:t>
            </w:r>
          </w:p>
        </w:tc>
        <w:tc>
          <w:tcPr>
            <w:tcW w:w="3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ru-RU" w:eastAsia="ru-RU"/>
              </w:rPr>
            </w:pPr>
            <w:r w:rsidRPr="00BF79C6">
              <w:rPr>
                <w:rFonts w:eastAsia="Times New Roman" w:cs="Times New Roman"/>
                <w:b/>
                <w:bCs/>
                <w:lang w:val="ru-RU" w:eastAsia="ru-RU"/>
              </w:rPr>
              <w:t> </w:t>
            </w:r>
          </w:p>
        </w:tc>
      </w:tr>
      <w:tr w:rsidR="00BF79C6" w:rsidRPr="00BF79C6" w:rsidTr="009B7B1F">
        <w:trPr>
          <w:trHeight w:val="30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ru-RU" w:eastAsia="ru-RU"/>
              </w:rPr>
            </w:pPr>
            <w:r w:rsidRPr="00BF79C6">
              <w:rPr>
                <w:rFonts w:eastAsia="Times New Roman" w:cs="Times New Roman"/>
                <w:b/>
                <w:bCs/>
                <w:lang w:val="ru-RU" w:eastAsia="ru-RU"/>
              </w:rPr>
              <w:t>№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ru-RU" w:eastAsia="ru-RU"/>
              </w:rPr>
            </w:pPr>
            <w:r w:rsidRPr="00BF79C6">
              <w:rPr>
                <w:rFonts w:eastAsia="Times New Roman" w:cs="Times New Roman"/>
                <w:b/>
                <w:bCs/>
                <w:lang w:val="ru-RU" w:eastAsia="ru-RU"/>
              </w:rPr>
              <w:t>Поток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ru-RU" w:eastAsia="ru-RU"/>
              </w:rPr>
            </w:pPr>
            <w:r w:rsidRPr="00BF79C6">
              <w:rPr>
                <w:rFonts w:eastAsia="Times New Roman" w:cs="Times New Roman"/>
                <w:b/>
                <w:bCs/>
                <w:lang w:val="ru-RU" w:eastAsia="ru-RU"/>
              </w:rPr>
              <w:t>%масс</w:t>
            </w:r>
          </w:p>
        </w:tc>
      </w:tr>
      <w:tr w:rsidR="00BF79C6" w:rsidRPr="00BF79C6" w:rsidTr="009B7B1F">
        <w:trPr>
          <w:trHeight w:val="31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ru-RU" w:eastAsia="ru-RU"/>
              </w:rPr>
            </w:pPr>
            <w:r w:rsidRPr="00BF79C6">
              <w:rPr>
                <w:rFonts w:eastAsia="Times New Roman" w:cs="Times New Roman"/>
                <w:b/>
                <w:bCs/>
                <w:lang w:val="ru-RU" w:eastAsia="ru-RU"/>
              </w:rPr>
              <w:t>1</w:t>
            </w:r>
          </w:p>
        </w:tc>
        <w:tc>
          <w:tcPr>
            <w:tcW w:w="56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Азот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BF79C6">
              <w:rPr>
                <w:rFonts w:eastAsia="Times New Roman" w:cs="Times New Roman"/>
                <w:lang w:val="ru-RU" w:eastAsia="ru-RU"/>
              </w:rPr>
              <w:t>0,31%</w:t>
            </w:r>
          </w:p>
        </w:tc>
      </w:tr>
      <w:tr w:rsidR="00BF79C6" w:rsidRPr="00BF79C6" w:rsidTr="009B7B1F">
        <w:trPr>
          <w:trHeight w:val="31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ru-RU" w:eastAsia="ru-RU"/>
              </w:rPr>
            </w:pPr>
            <w:r w:rsidRPr="00BF79C6">
              <w:rPr>
                <w:rFonts w:eastAsia="Times New Roman" w:cs="Times New Roman"/>
                <w:b/>
                <w:bCs/>
                <w:lang w:val="ru-RU" w:eastAsia="ru-RU"/>
              </w:rPr>
              <w:t>2</w:t>
            </w:r>
          </w:p>
        </w:tc>
        <w:tc>
          <w:tcPr>
            <w:tcW w:w="56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CO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BF79C6">
              <w:rPr>
                <w:rFonts w:eastAsia="Times New Roman" w:cs="Times New Roman"/>
                <w:lang w:val="ru-RU" w:eastAsia="ru-RU"/>
              </w:rPr>
              <w:t>26,32%</w:t>
            </w:r>
          </w:p>
        </w:tc>
      </w:tr>
      <w:tr w:rsidR="00BF79C6" w:rsidRPr="00BF79C6" w:rsidTr="009B7B1F">
        <w:trPr>
          <w:trHeight w:val="315"/>
        </w:trPr>
        <w:tc>
          <w:tcPr>
            <w:tcW w:w="4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ru-RU" w:eastAsia="ru-RU"/>
              </w:rPr>
            </w:pPr>
            <w:r w:rsidRPr="00BF79C6">
              <w:rPr>
                <w:rFonts w:eastAsia="Times New Roman" w:cs="Times New Roman"/>
                <w:b/>
                <w:bCs/>
                <w:lang w:val="ru-RU" w:eastAsia="ru-RU"/>
              </w:rPr>
              <w:t>3</w:t>
            </w:r>
          </w:p>
        </w:tc>
        <w:tc>
          <w:tcPr>
            <w:tcW w:w="56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CO2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BF79C6">
              <w:rPr>
                <w:rFonts w:eastAsia="Times New Roman" w:cs="Times New Roman"/>
                <w:lang w:val="ru-RU" w:eastAsia="ru-RU"/>
              </w:rPr>
              <w:t>16,23%</w:t>
            </w:r>
          </w:p>
        </w:tc>
      </w:tr>
      <w:tr w:rsidR="00BF79C6" w:rsidRPr="00BF79C6" w:rsidTr="009B7B1F">
        <w:trPr>
          <w:trHeight w:val="315"/>
        </w:trPr>
        <w:tc>
          <w:tcPr>
            <w:tcW w:w="4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ru-RU" w:eastAsia="ru-RU"/>
              </w:rPr>
            </w:pPr>
            <w:r w:rsidRPr="00BF79C6">
              <w:rPr>
                <w:rFonts w:eastAsia="Times New Roman" w:cs="Times New Roman"/>
                <w:b/>
                <w:bCs/>
                <w:lang w:val="ru-RU" w:eastAsia="ru-RU"/>
              </w:rPr>
              <w:t>4</w:t>
            </w:r>
          </w:p>
        </w:tc>
        <w:tc>
          <w:tcPr>
            <w:tcW w:w="56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H2O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BF79C6">
              <w:rPr>
                <w:rFonts w:eastAsia="Times New Roman" w:cs="Times New Roman"/>
                <w:lang w:val="ru-RU" w:eastAsia="ru-RU"/>
              </w:rPr>
              <w:t>45,79%</w:t>
            </w:r>
          </w:p>
        </w:tc>
      </w:tr>
      <w:tr w:rsidR="00BF79C6" w:rsidRPr="00BF79C6" w:rsidTr="009B7B1F">
        <w:trPr>
          <w:trHeight w:val="315"/>
        </w:trPr>
        <w:tc>
          <w:tcPr>
            <w:tcW w:w="4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ru-RU" w:eastAsia="ru-RU"/>
              </w:rPr>
            </w:pPr>
            <w:r w:rsidRPr="00BF79C6">
              <w:rPr>
                <w:rFonts w:eastAsia="Times New Roman" w:cs="Times New Roman"/>
                <w:b/>
                <w:bCs/>
                <w:lang w:val="ru-RU" w:eastAsia="ru-RU"/>
              </w:rPr>
              <w:t>5</w:t>
            </w:r>
          </w:p>
        </w:tc>
        <w:tc>
          <w:tcPr>
            <w:tcW w:w="56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Водород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BF79C6">
              <w:rPr>
                <w:rFonts w:eastAsia="Times New Roman" w:cs="Times New Roman"/>
                <w:lang w:val="ru-RU" w:eastAsia="ru-RU"/>
              </w:rPr>
              <w:t>7,78%</w:t>
            </w:r>
          </w:p>
        </w:tc>
      </w:tr>
      <w:tr w:rsidR="00BF79C6" w:rsidRPr="00BF79C6" w:rsidTr="009B7B1F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ru-RU" w:eastAsia="ru-RU"/>
              </w:rPr>
            </w:pPr>
            <w:r w:rsidRPr="00BF79C6">
              <w:rPr>
                <w:rFonts w:eastAsia="Times New Roman" w:cs="Times New Roman"/>
                <w:b/>
                <w:bCs/>
                <w:lang w:val="ru-RU" w:eastAsia="ru-RU"/>
              </w:rPr>
              <w:t>6</w:t>
            </w:r>
          </w:p>
        </w:tc>
        <w:tc>
          <w:tcPr>
            <w:tcW w:w="56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Метан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BF79C6">
              <w:rPr>
                <w:rFonts w:eastAsia="Times New Roman" w:cs="Times New Roman"/>
                <w:lang w:val="ru-RU" w:eastAsia="ru-RU"/>
              </w:rPr>
              <w:t>3,58%</w:t>
            </w:r>
          </w:p>
        </w:tc>
      </w:tr>
      <w:tr w:rsidR="008553BD" w:rsidRPr="00BF79C6" w:rsidTr="009B7B1F">
        <w:trPr>
          <w:trHeight w:val="315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ru-RU" w:eastAsia="ru-RU"/>
              </w:rPr>
            </w:pPr>
            <w:r w:rsidRPr="00BF79C6">
              <w:rPr>
                <w:rFonts w:eastAsia="Times New Roman" w:cs="Times New Roman"/>
                <w:b/>
                <w:bCs/>
                <w:lang w:val="ru-RU" w:eastAsia="ru-RU"/>
              </w:rPr>
              <w:t> </w:t>
            </w:r>
          </w:p>
        </w:tc>
        <w:tc>
          <w:tcPr>
            <w:tcW w:w="56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val="ru-RU" w:eastAsia="ru-RU"/>
              </w:rPr>
            </w:pPr>
            <w:r w:rsidRPr="00BF79C6">
              <w:rPr>
                <w:rFonts w:eastAsia="Times New Roman" w:cs="Times New Roman"/>
                <w:b/>
                <w:bCs/>
                <w:lang w:val="ru-RU" w:eastAsia="ru-RU"/>
              </w:rPr>
              <w:t>Итого</w:t>
            </w:r>
          </w:p>
        </w:tc>
        <w:tc>
          <w:tcPr>
            <w:tcW w:w="3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3BD" w:rsidRPr="00BF79C6" w:rsidRDefault="008553BD" w:rsidP="008553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ru-RU" w:eastAsia="ru-RU"/>
              </w:rPr>
            </w:pPr>
            <w:r w:rsidRPr="00BF79C6">
              <w:rPr>
                <w:rFonts w:eastAsia="Times New Roman" w:cs="Times New Roman"/>
                <w:b/>
                <w:bCs/>
                <w:lang w:val="ru-RU" w:eastAsia="ru-RU"/>
              </w:rPr>
              <w:t>100%</w:t>
            </w:r>
          </w:p>
        </w:tc>
      </w:tr>
    </w:tbl>
    <w:p w:rsidR="008553BD" w:rsidRPr="00BF79C6" w:rsidRDefault="008553BD" w:rsidP="002C0F8B">
      <w:pPr>
        <w:spacing w:after="0" w:line="240" w:lineRule="auto"/>
        <w:jc w:val="both"/>
        <w:rPr>
          <w:szCs w:val="24"/>
          <w:lang w:val="ru-RU"/>
        </w:rPr>
      </w:pPr>
    </w:p>
    <w:p w:rsidR="00C46554" w:rsidRPr="00BF79C6" w:rsidRDefault="00C46554" w:rsidP="002C0F8B">
      <w:pPr>
        <w:spacing w:after="0" w:line="240" w:lineRule="auto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Примечание: полноту и достаточность исходных данных определяет подрядчик и при необходимости осуществляет сбор и уточнение недостающих данных своими силами на установке Заказчика.</w:t>
      </w:r>
    </w:p>
    <w:p w:rsidR="00783C73" w:rsidRPr="00BF79C6" w:rsidRDefault="00731849" w:rsidP="002C0F8B">
      <w:pPr>
        <w:tabs>
          <w:tab w:val="left" w:pos="284"/>
          <w:tab w:val="left" w:pos="709"/>
          <w:tab w:val="left" w:pos="5940"/>
          <w:tab w:val="left" w:pos="6750"/>
          <w:tab w:val="left" w:pos="6840"/>
          <w:tab w:val="left" w:pos="7110"/>
          <w:tab w:val="left" w:pos="79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ab/>
      </w:r>
    </w:p>
    <w:p w:rsidR="00134F70" w:rsidRPr="00BF79C6" w:rsidRDefault="001551E6" w:rsidP="000778A3">
      <w:pPr>
        <w:tabs>
          <w:tab w:val="left" w:pos="284"/>
          <w:tab w:val="left" w:pos="709"/>
        </w:tabs>
        <w:spacing w:line="240" w:lineRule="auto"/>
        <w:rPr>
          <w:rFonts w:eastAsiaTheme="majorEastAsia" w:cs="Times New Roman"/>
          <w:b/>
          <w:bCs/>
          <w:sz w:val="28"/>
          <w:szCs w:val="28"/>
          <w:lang w:val="ru-RU"/>
        </w:rPr>
      </w:pPr>
      <w:r w:rsidRPr="00BF79C6">
        <w:rPr>
          <w:b/>
          <w:sz w:val="28"/>
          <w:szCs w:val="28"/>
        </w:rPr>
        <w:t>II</w:t>
      </w:r>
      <w:r w:rsidR="00EF26F9" w:rsidRPr="00BF79C6">
        <w:rPr>
          <w:b/>
          <w:sz w:val="28"/>
          <w:szCs w:val="28"/>
          <w:lang w:val="ru-RU"/>
        </w:rPr>
        <w:t>.</w:t>
      </w:r>
      <w:r w:rsidR="0041204B" w:rsidRPr="00BF79C6">
        <w:rPr>
          <w:rFonts w:eastAsiaTheme="majorEastAsia" w:cs="Times New Roman"/>
          <w:b/>
          <w:bCs/>
          <w:sz w:val="28"/>
          <w:szCs w:val="28"/>
          <w:lang w:val="ru-RU"/>
        </w:rPr>
        <w:t xml:space="preserve"> </w:t>
      </w:r>
      <w:r w:rsidR="00E81A4E" w:rsidRPr="00BF79C6">
        <w:rPr>
          <w:rFonts w:eastAsiaTheme="majorEastAsia" w:cs="Times New Roman"/>
          <w:b/>
          <w:bCs/>
          <w:sz w:val="28"/>
          <w:szCs w:val="28"/>
          <w:lang w:val="ru-RU"/>
        </w:rPr>
        <w:t xml:space="preserve">СОСТАВ </w:t>
      </w:r>
      <w:r w:rsidR="001F02D0" w:rsidRPr="00BF79C6">
        <w:rPr>
          <w:rFonts w:eastAsiaTheme="majorEastAsia" w:cs="Times New Roman"/>
          <w:b/>
          <w:bCs/>
          <w:sz w:val="28"/>
          <w:szCs w:val="28"/>
          <w:lang w:val="ru-RU"/>
        </w:rPr>
        <w:t>ТЭ</w:t>
      </w:r>
      <w:r w:rsidR="002D775A" w:rsidRPr="00BF79C6">
        <w:rPr>
          <w:rFonts w:eastAsiaTheme="majorEastAsia" w:cs="Times New Roman"/>
          <w:b/>
          <w:bCs/>
          <w:sz w:val="28"/>
          <w:szCs w:val="28"/>
          <w:lang w:val="ru-RU"/>
        </w:rPr>
        <w:t>О</w:t>
      </w:r>
    </w:p>
    <w:p w:rsidR="00134F70" w:rsidRPr="00BF79C6" w:rsidRDefault="00A41440" w:rsidP="0068342E">
      <w:pPr>
        <w:pStyle w:val="a7"/>
        <w:numPr>
          <w:ilvl w:val="1"/>
          <w:numId w:val="15"/>
        </w:numPr>
        <w:spacing w:after="0" w:line="240" w:lineRule="auto"/>
        <w:ind w:left="709" w:hanging="709"/>
        <w:jc w:val="both"/>
        <w:rPr>
          <w:b/>
          <w:szCs w:val="24"/>
          <w:lang w:val="ru-RU"/>
        </w:rPr>
      </w:pPr>
      <w:r w:rsidRPr="00BF79C6">
        <w:rPr>
          <w:b/>
          <w:szCs w:val="24"/>
          <w:lang w:val="ru-RU"/>
        </w:rPr>
        <w:t>ОСНОВНЫЕ</w:t>
      </w:r>
      <w:r w:rsidR="00134F70" w:rsidRPr="00BF79C6">
        <w:rPr>
          <w:b/>
          <w:szCs w:val="24"/>
          <w:lang w:val="ru-RU"/>
        </w:rPr>
        <w:t xml:space="preserve"> ДАННЫЕ ДЛЯ ПРОЕКТИРОВАНИЯ</w:t>
      </w:r>
    </w:p>
    <w:p w:rsidR="00A41440" w:rsidRPr="00BF79C6" w:rsidRDefault="00A41440" w:rsidP="0068342E">
      <w:pPr>
        <w:pStyle w:val="a6"/>
        <w:numPr>
          <w:ilvl w:val="1"/>
          <w:numId w:val="20"/>
        </w:numPr>
        <w:ind w:hanging="1080"/>
        <w:jc w:val="both"/>
        <w:rPr>
          <w:lang w:val="ru-RU"/>
        </w:rPr>
      </w:pPr>
      <w:r w:rsidRPr="00BF79C6">
        <w:rPr>
          <w:lang w:val="ru-RU"/>
        </w:rPr>
        <w:t>Назначение установки</w:t>
      </w:r>
      <w:r w:rsidR="000708B4" w:rsidRPr="00BF79C6">
        <w:rPr>
          <w:lang w:val="ru-RU"/>
        </w:rPr>
        <w:t>.</w:t>
      </w:r>
    </w:p>
    <w:p w:rsidR="00A41440" w:rsidRPr="00BF79C6" w:rsidRDefault="00A41440" w:rsidP="0068342E">
      <w:pPr>
        <w:pStyle w:val="a6"/>
        <w:numPr>
          <w:ilvl w:val="1"/>
          <w:numId w:val="20"/>
        </w:numPr>
        <w:ind w:hanging="1080"/>
        <w:jc w:val="both"/>
        <w:rPr>
          <w:lang w:val="ru-RU"/>
        </w:rPr>
      </w:pPr>
      <w:r w:rsidRPr="00BF79C6">
        <w:rPr>
          <w:lang w:val="ru-RU"/>
        </w:rPr>
        <w:t>Технические условия на сырье</w:t>
      </w:r>
      <w:r w:rsidR="00EB5AE7" w:rsidRPr="00BF79C6">
        <w:rPr>
          <w:lang w:val="ru-RU"/>
        </w:rPr>
        <w:t>, реагенты, катализаторы, энергоресурсы, энергоносители</w:t>
      </w:r>
      <w:r w:rsidRPr="00BF79C6">
        <w:rPr>
          <w:lang w:val="ru-RU"/>
        </w:rPr>
        <w:t xml:space="preserve"> и характеристика продукции</w:t>
      </w:r>
      <w:r w:rsidR="000708B4" w:rsidRPr="00BF79C6">
        <w:rPr>
          <w:lang w:val="ru-RU"/>
        </w:rPr>
        <w:t>.</w:t>
      </w:r>
    </w:p>
    <w:p w:rsidR="00CB5459" w:rsidRPr="00BF79C6" w:rsidRDefault="00134F70" w:rsidP="0068342E">
      <w:pPr>
        <w:pStyle w:val="a6"/>
        <w:numPr>
          <w:ilvl w:val="1"/>
          <w:numId w:val="20"/>
        </w:numPr>
        <w:ind w:hanging="1080"/>
        <w:jc w:val="both"/>
        <w:rPr>
          <w:rFonts w:cs="Times New Roman"/>
          <w:lang w:val="ru-RU"/>
        </w:rPr>
      </w:pPr>
      <w:r w:rsidRPr="00BF79C6">
        <w:rPr>
          <w:lang w:val="ru-RU"/>
        </w:rPr>
        <w:t>Площадка (местоположение НПЗ, метеорологические данные, доступная площадь, топография и т.д.)</w:t>
      </w:r>
      <w:r w:rsidR="00203207" w:rsidRPr="00BF79C6">
        <w:rPr>
          <w:lang w:val="ru-RU"/>
        </w:rPr>
        <w:t>.</w:t>
      </w:r>
      <w:r w:rsidR="00EB5AE7" w:rsidRPr="00BF79C6">
        <w:rPr>
          <w:lang w:val="ru-RU"/>
        </w:rPr>
        <w:t xml:space="preserve"> </w:t>
      </w:r>
    </w:p>
    <w:p w:rsidR="00BF79C6" w:rsidRPr="00BF79C6" w:rsidRDefault="00BF79C6" w:rsidP="00BF79C6">
      <w:pPr>
        <w:pStyle w:val="a6"/>
        <w:numPr>
          <w:ilvl w:val="1"/>
          <w:numId w:val="20"/>
        </w:numPr>
        <w:ind w:hanging="1080"/>
        <w:jc w:val="both"/>
        <w:rPr>
          <w:lang w:val="ru-RU"/>
        </w:rPr>
      </w:pPr>
      <w:r w:rsidRPr="00BF79C6">
        <w:rPr>
          <w:lang w:val="ru-RU"/>
        </w:rPr>
        <w:t>Применяемые системы обозначений оборудования, чертежей, единицы измерения.</w:t>
      </w:r>
    </w:p>
    <w:p w:rsidR="0001120B" w:rsidRPr="00BF79C6" w:rsidRDefault="0001120B" w:rsidP="0068342E">
      <w:pPr>
        <w:pStyle w:val="a6"/>
        <w:numPr>
          <w:ilvl w:val="1"/>
          <w:numId w:val="20"/>
        </w:numPr>
        <w:ind w:hanging="1080"/>
        <w:jc w:val="both"/>
        <w:rPr>
          <w:rFonts w:cs="Times New Roman"/>
          <w:lang w:val="ru-RU"/>
        </w:rPr>
      </w:pPr>
      <w:r w:rsidRPr="00BF79C6">
        <w:rPr>
          <w:lang w:val="ru-RU"/>
        </w:rPr>
        <w:t xml:space="preserve">Единицы измерения, используемые при проектировании: </w:t>
      </w:r>
    </w:p>
    <w:p w:rsidR="00EE3822" w:rsidRPr="00BF79C6" w:rsidRDefault="00EE3822" w:rsidP="00EE3822">
      <w:pPr>
        <w:pStyle w:val="a6"/>
        <w:ind w:left="709"/>
        <w:jc w:val="both"/>
        <w:rPr>
          <w:rFonts w:cs="Times New Roman"/>
          <w:lang w:val="ru-RU"/>
        </w:rPr>
      </w:pPr>
    </w:p>
    <w:tbl>
      <w:tblPr>
        <w:tblW w:w="9214" w:type="dxa"/>
        <w:tblInd w:w="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5103"/>
      </w:tblGrid>
      <w:tr w:rsidR="00BF79C6" w:rsidRPr="00BF79C6" w:rsidTr="00775DB5">
        <w:trPr>
          <w:trHeight w:val="20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EECE1" w:themeFill="background2"/>
          </w:tcPr>
          <w:p w:rsidR="00CB5459" w:rsidRPr="00BF79C6" w:rsidRDefault="00CB5459" w:rsidP="00E75CB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Параметры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</w:tcPr>
          <w:p w:rsidR="00CB5459" w:rsidRPr="00BF79C6" w:rsidRDefault="00CB5459" w:rsidP="00E75CB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Единицы измерения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 xml:space="preserve">Температура, </w:t>
            </w:r>
            <w:r w:rsidRPr="00BF79C6">
              <w:rPr>
                <w:rFonts w:eastAsia="Times New Roman" w:cs="Times New Roman"/>
                <w:szCs w:val="24"/>
                <w:lang w:eastAsia="ru-RU"/>
              </w:rPr>
              <w:t>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°С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 xml:space="preserve">Давление, </w:t>
            </w:r>
            <w:r w:rsidRPr="00BF79C6">
              <w:rPr>
                <w:rFonts w:eastAsia="Times New Roman" w:cs="Times New Roman"/>
                <w:szCs w:val="24"/>
                <w:lang w:eastAsia="ru-RU"/>
              </w:rPr>
              <w:t>P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МПа (кг/см</w:t>
            </w:r>
            <w:r w:rsidRPr="00BF79C6">
              <w:rPr>
                <w:rFonts w:eastAsia="Times New Roman" w:cs="Times New Roman"/>
                <w:szCs w:val="24"/>
                <w:vertAlign w:val="superscript"/>
                <w:lang w:val="ru-RU" w:eastAsia="ru-RU"/>
              </w:rPr>
              <w:t>2</w:t>
            </w: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)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Вакуум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МПа (кг/см</w:t>
            </w:r>
            <w:r w:rsidRPr="00BF79C6">
              <w:rPr>
                <w:rFonts w:eastAsia="Times New Roman" w:cs="Times New Roman"/>
                <w:szCs w:val="24"/>
                <w:vertAlign w:val="superscript"/>
                <w:lang w:val="ru-RU" w:eastAsia="ru-RU"/>
              </w:rPr>
              <w:t>2</w:t>
            </w: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)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Вес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кг, т (тонны)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Объем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м</w:t>
            </w:r>
            <w:r w:rsidRPr="00BF79C6">
              <w:rPr>
                <w:rFonts w:eastAsia="Times New Roman" w:cs="Times New Roman"/>
                <w:szCs w:val="24"/>
                <w:vertAlign w:val="superscript"/>
                <w:lang w:val="ru-RU" w:eastAsia="ru-RU"/>
              </w:rPr>
              <w:t>3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lastRenderedPageBreak/>
              <w:t>Массовый расход жидкости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кг/час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Объемный расход жидкости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м</w:t>
            </w:r>
            <w:r w:rsidRPr="00BF79C6">
              <w:rPr>
                <w:rFonts w:eastAsia="Times New Roman" w:cs="Times New Roman"/>
                <w:szCs w:val="24"/>
                <w:vertAlign w:val="superscript"/>
                <w:lang w:val="ru-RU" w:eastAsia="ru-RU"/>
              </w:rPr>
              <w:t>3</w:t>
            </w: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/час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Массовый расход газа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кг/час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Объемный расход газа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7C6E82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м</w:t>
            </w:r>
            <w:r w:rsidRPr="00BF79C6">
              <w:rPr>
                <w:rFonts w:eastAsia="Times New Roman" w:cs="Times New Roman"/>
                <w:szCs w:val="24"/>
                <w:vertAlign w:val="superscript"/>
                <w:lang w:val="ru-RU" w:eastAsia="ru-RU"/>
              </w:rPr>
              <w:t>3</w:t>
            </w: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/час, нм</w:t>
            </w:r>
            <w:r w:rsidRPr="00BF79C6">
              <w:rPr>
                <w:rFonts w:eastAsia="Times New Roman" w:cs="Times New Roman"/>
                <w:szCs w:val="24"/>
                <w:vertAlign w:val="superscript"/>
                <w:lang w:val="ru-RU" w:eastAsia="ru-RU"/>
              </w:rPr>
              <w:t>3</w:t>
            </w: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/час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Энтальпия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кДж/кг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Тепловая нагрузка / мощность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МВт. кВт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Теплопроводность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кВт/м °С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Скорость теплопередачи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кВт/м</w:t>
            </w:r>
            <w:r w:rsidRPr="00BF79C6">
              <w:rPr>
                <w:rFonts w:eastAsia="Times New Roman" w:cs="Times New Roman"/>
                <w:szCs w:val="24"/>
                <w:vertAlign w:val="superscript"/>
                <w:lang w:val="ru-RU" w:eastAsia="ru-RU"/>
              </w:rPr>
              <w:t>2</w:t>
            </w: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°С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Тепловое сопротивление отложений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м</w:t>
            </w:r>
            <w:r w:rsidRPr="00BF79C6">
              <w:rPr>
                <w:rFonts w:eastAsia="Times New Roman" w:cs="Times New Roman"/>
                <w:szCs w:val="24"/>
                <w:vertAlign w:val="superscript"/>
                <w:lang w:val="ru-RU" w:eastAsia="ru-RU"/>
              </w:rPr>
              <w:t>20</w:t>
            </w: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С/кВт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Вязкость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сПа*с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Кинематическая вязкость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мм</w:t>
            </w:r>
            <w:r w:rsidRPr="00BF79C6">
              <w:rPr>
                <w:rFonts w:eastAsia="Times New Roman" w:cs="Times New Roman"/>
                <w:szCs w:val="24"/>
                <w:vertAlign w:val="superscript"/>
                <w:lang w:val="ru-RU" w:eastAsia="ru-RU"/>
              </w:rPr>
              <w:t>2</w:t>
            </w: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/с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Поверхностное натяжение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Н/м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Размер оборудования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мм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Длина труб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м (метры)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Диаметр труб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мм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Диаметр штуцера аппарата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eastAsia="Times New Roman" w:cs="Times New Roman"/>
                <w:szCs w:val="24"/>
                <w:lang w:val="ru-RU" w:eastAsia="ru-RU"/>
              </w:rPr>
              <w:t>мм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cs="Times New Roman"/>
                <w:snapToGrid w:val="0"/>
                <w:lang w:val="ru-RU"/>
              </w:rPr>
              <w:t>Плотность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F79C6">
              <w:rPr>
                <w:rFonts w:cs="Times New Roman"/>
                <w:snapToGrid w:val="0"/>
                <w:lang w:val="ru-RU"/>
              </w:rPr>
              <w:t>кг/м³</w:t>
            </w:r>
          </w:p>
        </w:tc>
      </w:tr>
      <w:tr w:rsidR="00BF79C6" w:rsidRPr="00BF79C6" w:rsidTr="00CB5459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rPr>
                <w:rFonts w:cs="Times New Roman"/>
                <w:snapToGrid w:val="0"/>
                <w:lang w:val="ru-RU"/>
              </w:rPr>
            </w:pPr>
            <w:r w:rsidRPr="00BF79C6">
              <w:rPr>
                <w:rFonts w:cs="Times New Roman"/>
                <w:snapToGrid w:val="0"/>
                <w:lang w:val="ru-RU"/>
              </w:rPr>
              <w:t>Уровень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459" w:rsidRPr="00BF79C6" w:rsidRDefault="00CB5459" w:rsidP="00CB5459">
            <w:pPr>
              <w:spacing w:after="0" w:line="240" w:lineRule="auto"/>
              <w:jc w:val="center"/>
              <w:rPr>
                <w:rFonts w:cs="Times New Roman"/>
                <w:snapToGrid w:val="0"/>
                <w:lang w:val="ru-RU"/>
              </w:rPr>
            </w:pPr>
            <w:r w:rsidRPr="00BF79C6">
              <w:rPr>
                <w:rFonts w:cs="Times New Roman"/>
                <w:snapToGrid w:val="0"/>
                <w:lang w:val="ru-RU"/>
              </w:rPr>
              <w:t>%</w:t>
            </w:r>
          </w:p>
        </w:tc>
      </w:tr>
    </w:tbl>
    <w:p w:rsidR="00CB5459" w:rsidRPr="00BF79C6" w:rsidRDefault="00CB5459" w:rsidP="00CB5459">
      <w:pPr>
        <w:pStyle w:val="a6"/>
        <w:ind w:left="709"/>
        <w:jc w:val="both"/>
        <w:rPr>
          <w:rFonts w:cs="Times New Roman"/>
          <w:snapToGrid w:val="0"/>
          <w:szCs w:val="24"/>
          <w:lang w:val="ru-RU"/>
        </w:rPr>
      </w:pPr>
      <w:r w:rsidRPr="00BF79C6">
        <w:rPr>
          <w:rFonts w:cs="Times New Roman"/>
          <w:snapToGrid w:val="0"/>
          <w:lang w:val="ru-RU"/>
        </w:rPr>
        <w:t xml:space="preserve">Объем газов должен приводиться к следующим условиям: температура </w:t>
      </w:r>
      <w:r w:rsidR="007C6E82" w:rsidRPr="00BF79C6">
        <w:rPr>
          <w:rFonts w:cs="Times New Roman"/>
          <w:snapToGrid w:val="0"/>
          <w:lang w:val="ru-RU"/>
        </w:rPr>
        <w:t>0</w:t>
      </w:r>
      <w:r w:rsidRPr="00BF79C6">
        <w:rPr>
          <w:rFonts w:cs="Times New Roman"/>
          <w:snapToGrid w:val="0"/>
          <w:lang w:val="ru-RU"/>
        </w:rPr>
        <w:t xml:space="preserve"> °С, давление 760 мм рт. ст. (101325 Н/м</w:t>
      </w:r>
      <w:r w:rsidRPr="00BF79C6">
        <w:rPr>
          <w:rFonts w:cs="Times New Roman"/>
          <w:snapToGrid w:val="0"/>
          <w:vertAlign w:val="superscript"/>
          <w:lang w:val="ru-RU"/>
        </w:rPr>
        <w:t>2</w:t>
      </w:r>
      <w:r w:rsidRPr="00BF79C6">
        <w:rPr>
          <w:rFonts w:cs="Times New Roman"/>
          <w:snapToGrid w:val="0"/>
          <w:lang w:val="ru-RU"/>
        </w:rPr>
        <w:t>).</w:t>
      </w:r>
    </w:p>
    <w:p w:rsidR="00783C73" w:rsidRPr="00BF79C6" w:rsidRDefault="00783C73">
      <w:pPr>
        <w:spacing w:after="0" w:line="240" w:lineRule="auto"/>
        <w:jc w:val="both"/>
        <w:rPr>
          <w:lang w:val="ru-RU"/>
        </w:rPr>
      </w:pPr>
    </w:p>
    <w:p w:rsidR="00442458" w:rsidRPr="00BF79C6" w:rsidRDefault="00442458" w:rsidP="0068342E">
      <w:pPr>
        <w:pStyle w:val="a7"/>
        <w:numPr>
          <w:ilvl w:val="1"/>
          <w:numId w:val="15"/>
        </w:numPr>
        <w:spacing w:after="0" w:line="240" w:lineRule="auto"/>
        <w:ind w:left="709" w:hanging="709"/>
        <w:rPr>
          <w:b/>
          <w:lang w:val="ru-RU"/>
        </w:rPr>
      </w:pPr>
      <w:r w:rsidRPr="00BF79C6">
        <w:rPr>
          <w:b/>
          <w:lang w:val="ru-RU"/>
        </w:rPr>
        <w:t>ОПИСАНИЕ ТЕХНОЛОГИЧЕСКОГО ПРОЦЕССА</w:t>
      </w:r>
    </w:p>
    <w:p w:rsidR="005349C6" w:rsidRPr="00BF79C6" w:rsidRDefault="00442458" w:rsidP="0068342E">
      <w:pPr>
        <w:pStyle w:val="a6"/>
        <w:numPr>
          <w:ilvl w:val="1"/>
          <w:numId w:val="21"/>
        </w:numPr>
        <w:ind w:hanging="1080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При описании технологического процесса указываются основные цели и задачи переработки</w:t>
      </w:r>
      <w:r w:rsidR="007D6B0B" w:rsidRPr="00BF79C6">
        <w:rPr>
          <w:szCs w:val="24"/>
          <w:lang w:val="ru-RU"/>
        </w:rPr>
        <w:t>, химизм процесса</w:t>
      </w:r>
      <w:r w:rsidRPr="00BF79C6">
        <w:rPr>
          <w:szCs w:val="24"/>
          <w:lang w:val="ru-RU"/>
        </w:rPr>
        <w:t xml:space="preserve">, и приводится последовательное описание технологических потоков и функций оборудования при нормальной работе в установившемся режиме. </w:t>
      </w:r>
    </w:p>
    <w:p w:rsidR="00262DA3" w:rsidRPr="00BF79C6" w:rsidRDefault="00262DA3" w:rsidP="002C0F8B">
      <w:pPr>
        <w:tabs>
          <w:tab w:val="left" w:pos="1418"/>
        </w:tabs>
        <w:spacing w:after="0" w:line="240" w:lineRule="auto"/>
        <w:jc w:val="both"/>
        <w:rPr>
          <w:szCs w:val="24"/>
          <w:lang w:val="ru-RU"/>
        </w:rPr>
      </w:pPr>
    </w:p>
    <w:p w:rsidR="00134F70" w:rsidRPr="00BF79C6" w:rsidRDefault="00134F70" w:rsidP="0068342E">
      <w:pPr>
        <w:pStyle w:val="a7"/>
        <w:numPr>
          <w:ilvl w:val="1"/>
          <w:numId w:val="15"/>
        </w:numPr>
        <w:spacing w:after="0" w:line="240" w:lineRule="auto"/>
        <w:ind w:left="709" w:hanging="709"/>
        <w:jc w:val="both"/>
        <w:rPr>
          <w:b/>
          <w:szCs w:val="24"/>
          <w:lang w:val="ru-RU"/>
        </w:rPr>
      </w:pPr>
      <w:r w:rsidRPr="00BF79C6">
        <w:rPr>
          <w:b/>
          <w:szCs w:val="24"/>
          <w:lang w:val="ru-RU"/>
        </w:rPr>
        <w:t>ТЕХНОЛОГИЧЕСКИЕ СХЕМЫ</w:t>
      </w:r>
    </w:p>
    <w:p w:rsidR="00015EDE" w:rsidRPr="00BF79C6" w:rsidRDefault="00015EDE" w:rsidP="0068342E">
      <w:pPr>
        <w:pStyle w:val="a6"/>
        <w:numPr>
          <w:ilvl w:val="1"/>
          <w:numId w:val="22"/>
        </w:numPr>
        <w:ind w:hanging="1080"/>
        <w:jc w:val="both"/>
        <w:rPr>
          <w:b/>
          <w:lang w:val="ru-RU"/>
        </w:rPr>
      </w:pPr>
      <w:r w:rsidRPr="00BF79C6">
        <w:rPr>
          <w:lang w:val="ru-RU"/>
        </w:rPr>
        <w:t>Принципиальная технологическая схема процесса</w:t>
      </w:r>
      <w:r w:rsidR="001F02D0" w:rsidRPr="00BF79C6">
        <w:rPr>
          <w:lang w:val="ru-RU"/>
        </w:rPr>
        <w:t xml:space="preserve"> (</w:t>
      </w:r>
      <w:r w:rsidR="001F02D0" w:rsidRPr="00BF79C6">
        <w:t>PFD</w:t>
      </w:r>
      <w:r w:rsidR="001F02D0" w:rsidRPr="00BF79C6">
        <w:rPr>
          <w:lang w:val="ru-RU"/>
        </w:rPr>
        <w:t>)</w:t>
      </w:r>
      <w:r w:rsidR="004E72E2" w:rsidRPr="00BF79C6">
        <w:rPr>
          <w:lang w:val="ru-RU"/>
        </w:rPr>
        <w:t>, с основными контурами управления</w:t>
      </w:r>
      <w:r w:rsidR="0050652D" w:rsidRPr="00BF79C6">
        <w:rPr>
          <w:lang w:val="ru-RU"/>
        </w:rPr>
        <w:t>.</w:t>
      </w:r>
    </w:p>
    <w:p w:rsidR="00015EDE" w:rsidRPr="00BF79C6" w:rsidRDefault="00015EDE">
      <w:pPr>
        <w:spacing w:after="0" w:line="240" w:lineRule="auto"/>
        <w:ind w:firstLine="709"/>
        <w:jc w:val="both"/>
        <w:rPr>
          <w:lang w:val="ru-RU"/>
        </w:rPr>
      </w:pPr>
      <w:r w:rsidRPr="00BF79C6">
        <w:rPr>
          <w:lang w:val="ru-RU"/>
        </w:rPr>
        <w:t>На принципиальной технологической схеме должна быть приведена следующая информация:</w:t>
      </w:r>
    </w:p>
    <w:p w:rsidR="00015EDE" w:rsidRPr="00BF79C6" w:rsidRDefault="0050652D" w:rsidP="0068342E">
      <w:pPr>
        <w:pStyle w:val="a7"/>
        <w:numPr>
          <w:ilvl w:val="0"/>
          <w:numId w:val="18"/>
        </w:numPr>
        <w:spacing w:after="0" w:line="240" w:lineRule="auto"/>
        <w:ind w:left="993" w:hanging="284"/>
        <w:jc w:val="both"/>
        <w:rPr>
          <w:b/>
          <w:lang w:val="ru-RU"/>
        </w:rPr>
      </w:pPr>
      <w:r w:rsidRPr="00BF79C6">
        <w:rPr>
          <w:lang w:val="ru-RU"/>
        </w:rPr>
        <w:t>с</w:t>
      </w:r>
      <w:r w:rsidR="00015EDE" w:rsidRPr="00BF79C6">
        <w:rPr>
          <w:lang w:val="ru-RU"/>
        </w:rPr>
        <w:t>хема процесса с технологическими потоками</w:t>
      </w:r>
      <w:r w:rsidR="00124EF6" w:rsidRPr="00BF79C6">
        <w:rPr>
          <w:lang w:val="ru-RU"/>
        </w:rPr>
        <w:t>, включая</w:t>
      </w:r>
      <w:r w:rsidR="00015EDE" w:rsidRPr="00BF79C6">
        <w:rPr>
          <w:lang w:val="ru-RU"/>
        </w:rPr>
        <w:t xml:space="preserve"> энергоносителей;</w:t>
      </w:r>
    </w:p>
    <w:p w:rsidR="00015EDE" w:rsidRPr="00BF79C6" w:rsidRDefault="0050652D" w:rsidP="0068342E">
      <w:pPr>
        <w:pStyle w:val="a7"/>
        <w:numPr>
          <w:ilvl w:val="0"/>
          <w:numId w:val="18"/>
        </w:numPr>
        <w:spacing w:after="0" w:line="240" w:lineRule="auto"/>
        <w:ind w:left="993" w:hanging="284"/>
        <w:jc w:val="both"/>
        <w:rPr>
          <w:rFonts w:cs="Times New Roman"/>
          <w:b/>
          <w:lang w:val="ru-RU"/>
        </w:rPr>
      </w:pPr>
      <w:r w:rsidRPr="00BF79C6">
        <w:rPr>
          <w:rFonts w:cs="Times New Roman"/>
          <w:lang w:val="ru-RU"/>
        </w:rPr>
        <w:t>о</w:t>
      </w:r>
      <w:r w:rsidR="00015EDE" w:rsidRPr="00BF79C6">
        <w:rPr>
          <w:rFonts w:cs="Times New Roman"/>
          <w:lang w:val="ru-RU"/>
        </w:rPr>
        <w:t>сновное технологическое оборудование с указанием номера позиций</w:t>
      </w:r>
      <w:r w:rsidR="00AF4F38" w:rsidRPr="00BF79C6">
        <w:rPr>
          <w:rFonts w:cs="Times New Roman"/>
          <w:lang w:val="ru-RU"/>
        </w:rPr>
        <w:t xml:space="preserve"> и упрощенного отображения конструкции (тип теплообменников, насосов, количество змеевиков печи, тип контактных внутренних устройств)</w:t>
      </w:r>
      <w:r w:rsidR="00015EDE" w:rsidRPr="00BF79C6">
        <w:rPr>
          <w:rFonts w:cs="Times New Roman"/>
          <w:lang w:val="ru-RU"/>
        </w:rPr>
        <w:t>;</w:t>
      </w:r>
    </w:p>
    <w:p w:rsidR="00721260" w:rsidRPr="00BF79C6" w:rsidRDefault="00721260" w:rsidP="0068342E">
      <w:pPr>
        <w:pStyle w:val="a7"/>
        <w:numPr>
          <w:ilvl w:val="0"/>
          <w:numId w:val="18"/>
        </w:numPr>
        <w:spacing w:after="0" w:line="240" w:lineRule="auto"/>
        <w:ind w:left="993" w:hanging="284"/>
        <w:jc w:val="both"/>
        <w:rPr>
          <w:rFonts w:cs="Times New Roman"/>
          <w:b/>
          <w:lang w:val="ru-RU"/>
        </w:rPr>
      </w:pPr>
      <w:r w:rsidRPr="00BF79C6">
        <w:rPr>
          <w:rFonts w:cs="Times New Roman"/>
          <w:szCs w:val="24"/>
          <w:lang w:val="ru-RU" w:eastAsia="ru-RU"/>
        </w:rPr>
        <w:t>объем изменений отразить цветом в сопровождении с текстовым примечанием об объеме изменений (замена, изменение конст</w:t>
      </w:r>
      <w:r w:rsidR="00965728" w:rsidRPr="00BF79C6">
        <w:rPr>
          <w:rFonts w:cs="Times New Roman"/>
          <w:szCs w:val="24"/>
          <w:lang w:val="ru-RU" w:eastAsia="ru-RU"/>
        </w:rPr>
        <w:t>р</w:t>
      </w:r>
      <w:r w:rsidRPr="00BF79C6">
        <w:rPr>
          <w:rFonts w:cs="Times New Roman"/>
          <w:szCs w:val="24"/>
          <w:lang w:val="ru-RU" w:eastAsia="ru-RU"/>
        </w:rPr>
        <w:t xml:space="preserve">укции, замена внутренних устройств аппаратов, колес и патрубков насосов, </w:t>
      </w:r>
      <w:r w:rsidR="001F02D0" w:rsidRPr="00BF79C6">
        <w:rPr>
          <w:rFonts w:cs="Times New Roman"/>
          <w:szCs w:val="24"/>
          <w:lang w:val="ru-RU" w:eastAsia="ru-RU"/>
        </w:rPr>
        <w:t>переобвязка с изменением технологических связей и т.п.</w:t>
      </w:r>
      <w:r w:rsidRPr="00BF79C6">
        <w:rPr>
          <w:rFonts w:cs="Times New Roman"/>
          <w:szCs w:val="24"/>
          <w:lang w:val="ru-RU" w:eastAsia="ru-RU"/>
        </w:rPr>
        <w:t>);</w:t>
      </w:r>
    </w:p>
    <w:p w:rsidR="00015EDE" w:rsidRPr="00BF79C6" w:rsidRDefault="0050652D" w:rsidP="0068342E">
      <w:pPr>
        <w:pStyle w:val="a7"/>
        <w:numPr>
          <w:ilvl w:val="0"/>
          <w:numId w:val="18"/>
        </w:numPr>
        <w:spacing w:after="0" w:line="240" w:lineRule="auto"/>
        <w:ind w:left="993" w:hanging="284"/>
        <w:jc w:val="both"/>
        <w:rPr>
          <w:b/>
          <w:lang w:val="ru-RU"/>
        </w:rPr>
      </w:pPr>
      <w:r w:rsidRPr="00BF79C6">
        <w:rPr>
          <w:lang w:val="ru-RU"/>
        </w:rPr>
        <w:t>о</w:t>
      </w:r>
      <w:r w:rsidR="00015EDE" w:rsidRPr="00BF79C6">
        <w:rPr>
          <w:lang w:val="ru-RU"/>
        </w:rPr>
        <w:t>сновные контуры регулирования и приборы КИПиА, необходимые для нормального осуществления процесса при нормальных рабочих условиях;</w:t>
      </w:r>
    </w:p>
    <w:p w:rsidR="00015EDE" w:rsidRPr="00BF79C6" w:rsidRDefault="0050652D" w:rsidP="0068342E">
      <w:pPr>
        <w:pStyle w:val="a7"/>
        <w:numPr>
          <w:ilvl w:val="0"/>
          <w:numId w:val="18"/>
        </w:numPr>
        <w:spacing w:after="0" w:line="240" w:lineRule="auto"/>
        <w:ind w:left="993" w:hanging="284"/>
        <w:jc w:val="both"/>
        <w:rPr>
          <w:b/>
          <w:lang w:val="ru-RU"/>
        </w:rPr>
      </w:pPr>
      <w:r w:rsidRPr="00BF79C6">
        <w:rPr>
          <w:lang w:val="ru-RU"/>
        </w:rPr>
        <w:t>н</w:t>
      </w:r>
      <w:r w:rsidR="00015EDE" w:rsidRPr="00BF79C6">
        <w:rPr>
          <w:lang w:val="ru-RU"/>
        </w:rPr>
        <w:t>омера всех основных технологических потоков (в соответствии с которыми составляются перечень материальных потоков);</w:t>
      </w:r>
    </w:p>
    <w:p w:rsidR="00456FCA" w:rsidRPr="00BF79C6" w:rsidRDefault="0050652D" w:rsidP="0068342E">
      <w:pPr>
        <w:pStyle w:val="a7"/>
        <w:numPr>
          <w:ilvl w:val="0"/>
          <w:numId w:val="18"/>
        </w:numPr>
        <w:spacing w:after="0" w:line="240" w:lineRule="auto"/>
        <w:ind w:left="993" w:hanging="284"/>
        <w:jc w:val="both"/>
        <w:rPr>
          <w:lang w:val="ru-RU"/>
        </w:rPr>
      </w:pPr>
      <w:r w:rsidRPr="00BF79C6">
        <w:rPr>
          <w:lang w:val="ru-RU"/>
        </w:rPr>
        <w:t>н</w:t>
      </w:r>
      <w:r w:rsidR="00456FCA" w:rsidRPr="00BF79C6">
        <w:rPr>
          <w:lang w:val="ru-RU"/>
        </w:rPr>
        <w:t>ормальные рабочие условия для базового расчетного сырья, включая ключевые профили температуры и давления для основного технологического оборудования;</w:t>
      </w:r>
    </w:p>
    <w:p w:rsidR="00456FCA" w:rsidRPr="00BF79C6" w:rsidRDefault="0050652D" w:rsidP="0068342E">
      <w:pPr>
        <w:pStyle w:val="a7"/>
        <w:numPr>
          <w:ilvl w:val="0"/>
          <w:numId w:val="18"/>
        </w:numPr>
        <w:spacing w:after="0" w:line="240" w:lineRule="auto"/>
        <w:ind w:left="993" w:hanging="284"/>
        <w:jc w:val="both"/>
        <w:rPr>
          <w:lang w:val="ru-RU"/>
        </w:rPr>
      </w:pPr>
      <w:r w:rsidRPr="00BF79C6">
        <w:rPr>
          <w:lang w:val="ru-RU"/>
        </w:rPr>
        <w:t>и</w:t>
      </w:r>
      <w:r w:rsidR="00456FCA" w:rsidRPr="00BF79C6">
        <w:rPr>
          <w:lang w:val="ru-RU"/>
        </w:rPr>
        <w:t xml:space="preserve">сточники поступающих потоков и </w:t>
      </w:r>
      <w:r w:rsidR="001F02D0" w:rsidRPr="00BF79C6">
        <w:rPr>
          <w:lang w:val="ru-RU"/>
        </w:rPr>
        <w:t>направления отходящих</w:t>
      </w:r>
      <w:r w:rsidR="00456FCA" w:rsidRPr="00BF79C6">
        <w:rPr>
          <w:lang w:val="ru-RU"/>
        </w:rPr>
        <w:t xml:space="preserve"> потоков;</w:t>
      </w:r>
    </w:p>
    <w:p w:rsidR="00141917" w:rsidRPr="00BF79C6" w:rsidRDefault="00141917" w:rsidP="00141703">
      <w:pPr>
        <w:pStyle w:val="a7"/>
        <w:spacing w:after="0" w:line="240" w:lineRule="auto"/>
        <w:ind w:left="1224"/>
        <w:jc w:val="both"/>
        <w:rPr>
          <w:vanish/>
          <w:lang w:val="ru-RU"/>
        </w:rPr>
      </w:pPr>
    </w:p>
    <w:p w:rsidR="004221CC" w:rsidRPr="00BF79C6" w:rsidRDefault="004221CC" w:rsidP="0068342E">
      <w:pPr>
        <w:pStyle w:val="a6"/>
        <w:numPr>
          <w:ilvl w:val="1"/>
          <w:numId w:val="22"/>
        </w:numPr>
        <w:ind w:hanging="1080"/>
        <w:jc w:val="both"/>
      </w:pPr>
      <w:r w:rsidRPr="00BF79C6">
        <w:rPr>
          <w:lang w:val="ru-RU"/>
        </w:rPr>
        <w:t>Описание</w:t>
      </w:r>
      <w:r w:rsidRPr="00BF79C6">
        <w:t xml:space="preserve"> </w:t>
      </w:r>
      <w:r w:rsidRPr="00BF79C6">
        <w:rPr>
          <w:lang w:val="ru-RU"/>
        </w:rPr>
        <w:t>технологического</w:t>
      </w:r>
      <w:r w:rsidRPr="00BF79C6">
        <w:t xml:space="preserve"> </w:t>
      </w:r>
      <w:r w:rsidRPr="00BF79C6">
        <w:rPr>
          <w:lang w:val="ru-RU"/>
        </w:rPr>
        <w:t>процесса</w:t>
      </w:r>
      <w:r w:rsidRPr="00BF79C6">
        <w:t>:</w:t>
      </w:r>
    </w:p>
    <w:p w:rsidR="00015EDE" w:rsidRPr="00BF79C6" w:rsidRDefault="0050652D" w:rsidP="0068342E">
      <w:pPr>
        <w:pStyle w:val="a7"/>
        <w:numPr>
          <w:ilvl w:val="0"/>
          <w:numId w:val="13"/>
        </w:numPr>
        <w:spacing w:after="0" w:line="240" w:lineRule="auto"/>
        <w:ind w:left="993" w:hanging="284"/>
        <w:jc w:val="both"/>
        <w:rPr>
          <w:lang w:val="ru-RU"/>
        </w:rPr>
      </w:pPr>
      <w:r w:rsidRPr="00BF79C6">
        <w:rPr>
          <w:lang w:val="ru-RU"/>
        </w:rPr>
        <w:t>п</w:t>
      </w:r>
      <w:r w:rsidR="00015EDE" w:rsidRPr="00BF79C6">
        <w:rPr>
          <w:lang w:val="ru-RU"/>
        </w:rPr>
        <w:t xml:space="preserve">редоставляется обоснование схемы технологического процесса, обосновываются технологические </w:t>
      </w:r>
      <w:r w:rsidR="00015EDE" w:rsidRPr="00BF79C6">
        <w:rPr>
          <w:rFonts w:cs="Times New Roman"/>
          <w:lang w:val="ru-RU"/>
        </w:rPr>
        <w:t>решения</w:t>
      </w:r>
      <w:r w:rsidR="00721260" w:rsidRPr="00BF79C6">
        <w:rPr>
          <w:rFonts w:cs="Times New Roman"/>
          <w:lang w:val="ru-RU"/>
        </w:rPr>
        <w:t xml:space="preserve"> </w:t>
      </w:r>
      <w:r w:rsidR="00721260" w:rsidRPr="00BF79C6">
        <w:rPr>
          <w:rFonts w:cs="Times New Roman"/>
          <w:szCs w:val="24"/>
          <w:lang w:val="ru-RU" w:eastAsia="ru-RU"/>
        </w:rPr>
        <w:t>и объем реконструкции</w:t>
      </w:r>
      <w:r w:rsidR="0084329B" w:rsidRPr="00BF79C6">
        <w:rPr>
          <w:rFonts w:cs="Times New Roman"/>
          <w:szCs w:val="24"/>
          <w:lang w:val="ru-RU" w:eastAsia="ru-RU"/>
        </w:rPr>
        <w:t xml:space="preserve"> с учетом вариантов п.</w:t>
      </w:r>
      <w:r w:rsidR="00141703" w:rsidRPr="00BF79C6">
        <w:rPr>
          <w:rFonts w:cs="Times New Roman"/>
          <w:szCs w:val="24"/>
          <w:lang w:val="ru-RU" w:eastAsia="ru-RU"/>
        </w:rPr>
        <w:t>7</w:t>
      </w:r>
      <w:r w:rsidR="0084329B" w:rsidRPr="00BF79C6">
        <w:rPr>
          <w:rFonts w:cs="Times New Roman"/>
          <w:szCs w:val="24"/>
          <w:lang w:val="ru-RU" w:eastAsia="ru-RU"/>
        </w:rPr>
        <w:t>.2 Задания</w:t>
      </w:r>
      <w:r w:rsidR="00015EDE" w:rsidRPr="00BF79C6">
        <w:rPr>
          <w:rFonts w:cs="Times New Roman"/>
          <w:lang w:val="ru-RU"/>
        </w:rPr>
        <w:t>;</w:t>
      </w:r>
    </w:p>
    <w:p w:rsidR="00015EDE" w:rsidRPr="00BF79C6" w:rsidRDefault="0050652D" w:rsidP="0068342E">
      <w:pPr>
        <w:pStyle w:val="a7"/>
        <w:numPr>
          <w:ilvl w:val="0"/>
          <w:numId w:val="13"/>
        </w:numPr>
        <w:spacing w:after="0" w:line="240" w:lineRule="auto"/>
        <w:ind w:left="993" w:hanging="284"/>
        <w:jc w:val="both"/>
        <w:rPr>
          <w:lang w:val="ru-RU"/>
        </w:rPr>
      </w:pPr>
      <w:r w:rsidRPr="00BF79C6">
        <w:rPr>
          <w:lang w:val="ru-RU"/>
        </w:rPr>
        <w:t>п</w:t>
      </w:r>
      <w:r w:rsidR="00015EDE" w:rsidRPr="00BF79C6">
        <w:rPr>
          <w:lang w:val="ru-RU"/>
        </w:rPr>
        <w:t>риводится описание технологического процесса в соответствии с</w:t>
      </w:r>
      <w:r w:rsidR="00061A95" w:rsidRPr="00BF79C6">
        <w:rPr>
          <w:lang w:val="ru-RU"/>
        </w:rPr>
        <w:t xml:space="preserve">о схемами </w:t>
      </w:r>
      <w:r w:rsidR="00061A95" w:rsidRPr="00BF79C6">
        <w:t>PFD</w:t>
      </w:r>
      <w:r w:rsidR="00015EDE" w:rsidRPr="00BF79C6">
        <w:rPr>
          <w:lang w:val="ru-RU"/>
        </w:rPr>
        <w:t>;</w:t>
      </w:r>
    </w:p>
    <w:p w:rsidR="009203D8" w:rsidRPr="00BF79C6" w:rsidRDefault="009203D8" w:rsidP="0068342E">
      <w:pPr>
        <w:pStyle w:val="a7"/>
        <w:numPr>
          <w:ilvl w:val="0"/>
          <w:numId w:val="13"/>
        </w:numPr>
        <w:spacing w:after="0" w:line="240" w:lineRule="auto"/>
        <w:ind w:left="993" w:hanging="284"/>
        <w:jc w:val="both"/>
        <w:rPr>
          <w:lang w:val="ru-RU"/>
        </w:rPr>
      </w:pPr>
      <w:r w:rsidRPr="00BF79C6">
        <w:rPr>
          <w:lang w:val="ru-RU"/>
        </w:rPr>
        <w:lastRenderedPageBreak/>
        <w:t>описание основного технологического процесса, вспомогательных операций, включая схемы регулирования и блокировки;</w:t>
      </w:r>
    </w:p>
    <w:p w:rsidR="00015EDE" w:rsidRPr="00BF79C6" w:rsidRDefault="00F764C9" w:rsidP="0068342E">
      <w:pPr>
        <w:pStyle w:val="a7"/>
        <w:numPr>
          <w:ilvl w:val="0"/>
          <w:numId w:val="13"/>
        </w:numPr>
        <w:spacing w:after="0" w:line="240" w:lineRule="auto"/>
        <w:ind w:left="993" w:hanging="284"/>
        <w:jc w:val="both"/>
        <w:rPr>
          <w:lang w:val="ru-RU"/>
        </w:rPr>
      </w:pPr>
      <w:r w:rsidRPr="00BF79C6">
        <w:rPr>
          <w:lang w:val="ru-RU"/>
        </w:rPr>
        <w:t>о</w:t>
      </w:r>
      <w:r w:rsidR="00015EDE" w:rsidRPr="00BF79C6">
        <w:rPr>
          <w:lang w:val="ru-RU"/>
        </w:rPr>
        <w:t>писание физико-химических процессов на различны</w:t>
      </w:r>
      <w:r w:rsidR="00262DA3" w:rsidRPr="00BF79C6">
        <w:rPr>
          <w:lang w:val="ru-RU"/>
        </w:rPr>
        <w:t>х стадиях технологической схемы.</w:t>
      </w:r>
    </w:p>
    <w:p w:rsidR="00AF4F38" w:rsidRPr="00BF79C6" w:rsidRDefault="00AF4F38" w:rsidP="0068342E">
      <w:pPr>
        <w:pStyle w:val="a7"/>
        <w:numPr>
          <w:ilvl w:val="0"/>
          <w:numId w:val="13"/>
        </w:numPr>
        <w:spacing w:after="0" w:line="240" w:lineRule="auto"/>
        <w:ind w:left="993" w:hanging="284"/>
        <w:jc w:val="both"/>
        <w:rPr>
          <w:lang w:val="ru-RU"/>
        </w:rPr>
      </w:pPr>
      <w:r w:rsidRPr="00BF79C6">
        <w:rPr>
          <w:lang w:val="ru-RU"/>
        </w:rPr>
        <w:t>функциональное описание теплообменников, включая их классификацию по типам (воздушные холодильники, кожухотрубные теплообменники, теплообменники типа «труба в трубе», многотрубные, емкостные теплообменники и т. п.);</w:t>
      </w:r>
    </w:p>
    <w:p w:rsidR="00AF4F38" w:rsidRPr="00BF79C6" w:rsidRDefault="00AF4F38" w:rsidP="0068342E">
      <w:pPr>
        <w:pStyle w:val="a7"/>
        <w:numPr>
          <w:ilvl w:val="0"/>
          <w:numId w:val="13"/>
        </w:numPr>
        <w:spacing w:after="0" w:line="240" w:lineRule="auto"/>
        <w:ind w:left="993" w:hanging="284"/>
        <w:jc w:val="both"/>
        <w:rPr>
          <w:lang w:val="ru-RU"/>
        </w:rPr>
      </w:pPr>
      <w:r w:rsidRPr="00BF79C6">
        <w:rPr>
          <w:lang w:val="ru-RU"/>
        </w:rPr>
        <w:t>функциональное описание печей прямого нагрева, включая описание радиационной и конвективной секций с учетом методов повышения теплового КПД</w:t>
      </w:r>
      <w:r w:rsidR="00061A95" w:rsidRPr="00BF79C6">
        <w:rPr>
          <w:lang w:val="ru-RU"/>
        </w:rPr>
        <w:t>.</w:t>
      </w:r>
    </w:p>
    <w:p w:rsidR="000F32E1" w:rsidRPr="00BF79C6" w:rsidRDefault="000F32E1">
      <w:pPr>
        <w:tabs>
          <w:tab w:val="left" w:pos="1418"/>
        </w:tabs>
        <w:spacing w:after="0" w:line="240" w:lineRule="auto"/>
        <w:jc w:val="both"/>
        <w:rPr>
          <w:rFonts w:cs="Times New Roman"/>
          <w:szCs w:val="24"/>
          <w:lang w:val="ru-RU"/>
        </w:rPr>
      </w:pPr>
    </w:p>
    <w:p w:rsidR="00134F70" w:rsidRPr="00BF79C6" w:rsidRDefault="00134F70" w:rsidP="0068342E">
      <w:pPr>
        <w:pStyle w:val="a7"/>
        <w:numPr>
          <w:ilvl w:val="1"/>
          <w:numId w:val="15"/>
        </w:numPr>
        <w:spacing w:after="0" w:line="240" w:lineRule="auto"/>
        <w:ind w:left="709" w:hanging="709"/>
        <w:jc w:val="both"/>
        <w:rPr>
          <w:b/>
          <w:szCs w:val="24"/>
          <w:lang w:val="ru-RU"/>
        </w:rPr>
      </w:pPr>
      <w:r w:rsidRPr="00BF79C6">
        <w:rPr>
          <w:b/>
          <w:szCs w:val="24"/>
          <w:lang w:val="ru-RU"/>
        </w:rPr>
        <w:t>ДАННЫЕ ПО ТЕПЛОВЫМ И МАТЕРИАЛЬНЫМ БАЛАНСАМ И ПОТОКАМ</w:t>
      </w:r>
    </w:p>
    <w:p w:rsidR="00456FCA" w:rsidRPr="00BF79C6" w:rsidRDefault="00015EDE" w:rsidP="00BF79C6">
      <w:pPr>
        <w:spacing w:after="0" w:line="240" w:lineRule="auto"/>
        <w:ind w:left="720"/>
        <w:jc w:val="both"/>
        <w:rPr>
          <w:strike/>
          <w:spacing w:val="-4"/>
          <w:lang w:val="ru-RU"/>
        </w:rPr>
      </w:pPr>
      <w:r w:rsidRPr="00BF79C6">
        <w:rPr>
          <w:spacing w:val="-4"/>
          <w:lang w:val="ru-RU"/>
        </w:rPr>
        <w:t xml:space="preserve">По сырью, промежуточным и конечным продуктам: составление таблиц (с нумерацией потоков, привязанной к технологическим схемам) с указанием массы, объемных расходов, состава потоков, </w:t>
      </w:r>
      <w:r w:rsidRPr="00BF79C6">
        <w:rPr>
          <w:lang w:val="ru-RU"/>
        </w:rPr>
        <w:t>данных по теплосодержанию и физи</w:t>
      </w:r>
      <w:r w:rsidR="00124EF6" w:rsidRPr="00BF79C6">
        <w:rPr>
          <w:lang w:val="ru-RU"/>
        </w:rPr>
        <w:t xml:space="preserve">ко-химическим </w:t>
      </w:r>
      <w:r w:rsidRPr="00BF79C6">
        <w:rPr>
          <w:lang w:val="ru-RU"/>
        </w:rPr>
        <w:t>свойствам</w:t>
      </w:r>
      <w:r w:rsidR="00124EF6" w:rsidRPr="00BF79C6">
        <w:rPr>
          <w:lang w:val="ru-RU"/>
        </w:rPr>
        <w:t>, составу</w:t>
      </w:r>
      <w:r w:rsidR="00BF79C6" w:rsidRPr="00BF79C6">
        <w:rPr>
          <w:lang w:val="ru-RU"/>
        </w:rPr>
        <w:t>.</w:t>
      </w:r>
    </w:p>
    <w:p w:rsidR="006945C1" w:rsidRPr="00BF79C6" w:rsidRDefault="006945C1">
      <w:pPr>
        <w:spacing w:after="0" w:line="240" w:lineRule="auto"/>
        <w:jc w:val="both"/>
        <w:rPr>
          <w:lang w:val="ru-RU"/>
        </w:rPr>
      </w:pPr>
    </w:p>
    <w:p w:rsidR="00442458" w:rsidRPr="00BF79C6" w:rsidRDefault="00442458" w:rsidP="0068342E">
      <w:pPr>
        <w:pStyle w:val="a7"/>
        <w:numPr>
          <w:ilvl w:val="1"/>
          <w:numId w:val="15"/>
        </w:numPr>
        <w:spacing w:after="0" w:line="240" w:lineRule="auto"/>
        <w:ind w:left="709" w:hanging="709"/>
        <w:jc w:val="both"/>
        <w:rPr>
          <w:b/>
          <w:lang w:val="ru-RU"/>
        </w:rPr>
      </w:pPr>
      <w:r w:rsidRPr="00BF79C6">
        <w:rPr>
          <w:b/>
          <w:lang w:val="ru-RU"/>
        </w:rPr>
        <w:t>КАТАЛИЗАТОРЫ</w:t>
      </w:r>
      <w:r w:rsidR="00124EF6" w:rsidRPr="00BF79C6">
        <w:rPr>
          <w:b/>
          <w:lang w:val="ru-RU"/>
        </w:rPr>
        <w:t>,</w:t>
      </w:r>
      <w:r w:rsidR="00862191" w:rsidRPr="00BF79C6">
        <w:rPr>
          <w:b/>
          <w:lang w:val="ru-RU"/>
        </w:rPr>
        <w:t xml:space="preserve"> </w:t>
      </w:r>
      <w:r w:rsidRPr="00BF79C6">
        <w:rPr>
          <w:b/>
          <w:lang w:val="ru-RU"/>
        </w:rPr>
        <w:t>РЕАГЕНТЫ</w:t>
      </w:r>
      <w:r w:rsidR="00124EF6" w:rsidRPr="00BF79C6">
        <w:rPr>
          <w:b/>
          <w:lang w:val="ru-RU"/>
        </w:rPr>
        <w:t xml:space="preserve"> </w:t>
      </w:r>
      <w:r w:rsidR="009739EA" w:rsidRPr="00BF79C6">
        <w:rPr>
          <w:b/>
          <w:lang w:val="ru-RU"/>
        </w:rPr>
        <w:t>И ВСПОМОГАТЕЛЬНЫЕ МАТЕРИАЛЫ</w:t>
      </w:r>
    </w:p>
    <w:p w:rsidR="00442458" w:rsidRPr="00BF79C6" w:rsidRDefault="00442458" w:rsidP="0068342E">
      <w:pPr>
        <w:pStyle w:val="a6"/>
        <w:numPr>
          <w:ilvl w:val="1"/>
          <w:numId w:val="24"/>
        </w:numPr>
        <w:ind w:hanging="1080"/>
        <w:jc w:val="both"/>
        <w:rPr>
          <w:lang w:val="ru-RU"/>
        </w:rPr>
      </w:pPr>
      <w:r w:rsidRPr="00BF79C6">
        <w:rPr>
          <w:lang w:val="ru-RU"/>
        </w:rPr>
        <w:t>Характеристики, нормы потребления</w:t>
      </w:r>
      <w:r w:rsidR="00124EF6" w:rsidRPr="00BF79C6">
        <w:rPr>
          <w:lang w:val="ru-RU"/>
        </w:rPr>
        <w:t xml:space="preserve">, с указанием единоразовой загрузки и </w:t>
      </w:r>
      <w:r w:rsidR="009739EA" w:rsidRPr="00BF79C6">
        <w:rPr>
          <w:lang w:val="ru-RU"/>
        </w:rPr>
        <w:t>подпитки</w:t>
      </w:r>
      <w:r w:rsidR="00124EF6" w:rsidRPr="00BF79C6">
        <w:rPr>
          <w:lang w:val="ru-RU"/>
        </w:rPr>
        <w:t>, рекомендации по регенерации/замене</w:t>
      </w:r>
      <w:r w:rsidR="009739EA" w:rsidRPr="00BF79C6">
        <w:rPr>
          <w:lang w:val="ru-RU"/>
        </w:rPr>
        <w:t>.</w:t>
      </w:r>
      <w:r w:rsidR="00FE13BD">
        <w:rPr>
          <w:lang w:val="ru-RU"/>
        </w:rPr>
        <w:t xml:space="preserve"> Требуемое количество на первоначальную загрузку и на 2 года эксплуатации.</w:t>
      </w:r>
    </w:p>
    <w:p w:rsidR="00442458" w:rsidRPr="00BF79C6" w:rsidRDefault="00442458" w:rsidP="0068342E">
      <w:pPr>
        <w:pStyle w:val="a6"/>
        <w:numPr>
          <w:ilvl w:val="1"/>
          <w:numId w:val="24"/>
        </w:numPr>
        <w:ind w:hanging="1080"/>
        <w:jc w:val="both"/>
        <w:rPr>
          <w:lang w:val="ru-RU"/>
        </w:rPr>
      </w:pPr>
      <w:r w:rsidRPr="00BF79C6">
        <w:rPr>
          <w:lang w:val="ru-RU"/>
        </w:rPr>
        <w:t>MSDS – Табли</w:t>
      </w:r>
      <w:r w:rsidR="00C91729" w:rsidRPr="00BF79C6">
        <w:rPr>
          <w:lang w:val="ru-RU"/>
        </w:rPr>
        <w:t>цы по безопасности материалов (с</w:t>
      </w:r>
      <w:r w:rsidRPr="00BF79C6">
        <w:rPr>
          <w:lang w:val="ru-RU"/>
        </w:rPr>
        <w:t>одержат информацию об опасностях для здоровья).</w:t>
      </w:r>
    </w:p>
    <w:p w:rsidR="00254424" w:rsidRPr="00BF79C6" w:rsidRDefault="00254424" w:rsidP="0068342E">
      <w:pPr>
        <w:pStyle w:val="a6"/>
        <w:numPr>
          <w:ilvl w:val="1"/>
          <w:numId w:val="24"/>
        </w:numPr>
        <w:ind w:hanging="1080"/>
        <w:jc w:val="both"/>
        <w:rPr>
          <w:lang w:val="ru-RU"/>
        </w:rPr>
      </w:pPr>
      <w:r w:rsidRPr="00BF79C6">
        <w:rPr>
          <w:lang w:val="ru-RU"/>
        </w:rPr>
        <w:t>Перечень рекомендуемых поставщиков.</w:t>
      </w:r>
    </w:p>
    <w:p w:rsidR="00442458" w:rsidRPr="00BF79C6" w:rsidRDefault="00442458">
      <w:pPr>
        <w:spacing w:after="0" w:line="240" w:lineRule="auto"/>
        <w:jc w:val="both"/>
        <w:rPr>
          <w:lang w:val="ru-RU"/>
        </w:rPr>
      </w:pPr>
    </w:p>
    <w:p w:rsidR="00442458" w:rsidRPr="00BF79C6" w:rsidRDefault="00442458" w:rsidP="0068342E">
      <w:pPr>
        <w:pStyle w:val="a7"/>
        <w:numPr>
          <w:ilvl w:val="1"/>
          <w:numId w:val="15"/>
        </w:numPr>
        <w:spacing w:after="0" w:line="240" w:lineRule="auto"/>
        <w:ind w:left="709" w:hanging="709"/>
        <w:jc w:val="both"/>
        <w:rPr>
          <w:b/>
          <w:lang w:val="ru-RU"/>
        </w:rPr>
      </w:pPr>
      <w:r w:rsidRPr="00BF79C6">
        <w:rPr>
          <w:b/>
          <w:lang w:val="ru-RU"/>
        </w:rPr>
        <w:t>СВОДНЫЕ ДАННЫЕ ПО ЭНЕРГОНОСИТЕЛЯМ И ХИМ</w:t>
      </w:r>
      <w:r w:rsidR="00C91729" w:rsidRPr="00BF79C6">
        <w:rPr>
          <w:b/>
          <w:lang w:val="ru-RU"/>
        </w:rPr>
        <w:t>РЕ</w:t>
      </w:r>
      <w:r w:rsidRPr="00BF79C6">
        <w:rPr>
          <w:b/>
          <w:lang w:val="ru-RU"/>
        </w:rPr>
        <w:t>АГЕНТАМ</w:t>
      </w:r>
    </w:p>
    <w:p w:rsidR="00442458" w:rsidRPr="00BF79C6" w:rsidRDefault="00846F46" w:rsidP="0068342E">
      <w:pPr>
        <w:pStyle w:val="a7"/>
        <w:numPr>
          <w:ilvl w:val="1"/>
          <w:numId w:val="25"/>
        </w:numPr>
        <w:spacing w:after="0" w:line="240" w:lineRule="auto"/>
        <w:ind w:hanging="1080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Т</w:t>
      </w:r>
      <w:r w:rsidR="00442458" w:rsidRPr="00BF79C6">
        <w:rPr>
          <w:szCs w:val="24"/>
          <w:lang w:val="ru-RU"/>
        </w:rPr>
        <w:t>аблица расход</w:t>
      </w:r>
      <w:r w:rsidR="0081556E" w:rsidRPr="00BF79C6">
        <w:rPr>
          <w:szCs w:val="24"/>
          <w:lang w:val="ru-RU"/>
        </w:rPr>
        <w:t>ов</w:t>
      </w:r>
      <w:r w:rsidR="00442458" w:rsidRPr="00BF79C6">
        <w:rPr>
          <w:szCs w:val="24"/>
          <w:lang w:val="ru-RU"/>
        </w:rPr>
        <w:t xml:space="preserve"> (производства) энергоносителей, расхода хим</w:t>
      </w:r>
      <w:r w:rsidR="00C91729" w:rsidRPr="00BF79C6">
        <w:rPr>
          <w:szCs w:val="24"/>
          <w:lang w:val="ru-RU"/>
        </w:rPr>
        <w:t>ре</w:t>
      </w:r>
      <w:r w:rsidR="00442458" w:rsidRPr="00BF79C6">
        <w:rPr>
          <w:szCs w:val="24"/>
          <w:lang w:val="ru-RU"/>
        </w:rPr>
        <w:t>агентов для следующих категорий (где это применимо):</w:t>
      </w:r>
    </w:p>
    <w:p w:rsidR="00442458" w:rsidRPr="00BF79C6" w:rsidRDefault="0050652D" w:rsidP="0068342E">
      <w:pPr>
        <w:numPr>
          <w:ilvl w:val="0"/>
          <w:numId w:val="1"/>
        </w:numPr>
        <w:tabs>
          <w:tab w:val="clear" w:pos="2340"/>
        </w:tabs>
        <w:spacing w:after="0" w:line="240" w:lineRule="auto"/>
        <w:ind w:left="993" w:hanging="283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п</w:t>
      </w:r>
      <w:r w:rsidR="00442458" w:rsidRPr="00BF79C6">
        <w:rPr>
          <w:szCs w:val="24"/>
          <w:lang w:val="ru-RU"/>
        </w:rPr>
        <w:t xml:space="preserve">ар </w:t>
      </w:r>
      <w:r w:rsidR="007D6B0B" w:rsidRPr="00BF79C6">
        <w:rPr>
          <w:szCs w:val="24"/>
          <w:lang w:val="ru-RU"/>
        </w:rPr>
        <w:t xml:space="preserve">высокого, </w:t>
      </w:r>
      <w:r w:rsidR="00442458" w:rsidRPr="00BF79C6">
        <w:rPr>
          <w:szCs w:val="24"/>
          <w:lang w:val="ru-RU"/>
        </w:rPr>
        <w:t xml:space="preserve">среднего </w:t>
      </w:r>
      <w:r w:rsidR="004221CC" w:rsidRPr="00BF79C6">
        <w:rPr>
          <w:szCs w:val="24"/>
          <w:lang w:val="ru-RU"/>
        </w:rPr>
        <w:t xml:space="preserve">и низкого </w:t>
      </w:r>
      <w:r w:rsidR="00442458" w:rsidRPr="00BF79C6">
        <w:rPr>
          <w:szCs w:val="24"/>
          <w:lang w:val="ru-RU"/>
        </w:rPr>
        <w:t>давления;</w:t>
      </w:r>
    </w:p>
    <w:p w:rsidR="00442458" w:rsidRPr="00BF79C6" w:rsidRDefault="0050652D" w:rsidP="0068342E">
      <w:pPr>
        <w:numPr>
          <w:ilvl w:val="0"/>
          <w:numId w:val="1"/>
        </w:numPr>
        <w:tabs>
          <w:tab w:val="clear" w:pos="2340"/>
        </w:tabs>
        <w:spacing w:after="0" w:line="240" w:lineRule="auto"/>
        <w:ind w:left="993" w:hanging="283"/>
        <w:jc w:val="both"/>
        <w:rPr>
          <w:szCs w:val="24"/>
          <w:lang w:val="ru-RU"/>
        </w:rPr>
      </w:pPr>
      <w:r w:rsidRPr="00BF79C6">
        <w:rPr>
          <w:lang w:val="ru-RU"/>
        </w:rPr>
        <w:t>к</w:t>
      </w:r>
      <w:r w:rsidR="00442458" w:rsidRPr="00BF79C6">
        <w:rPr>
          <w:lang w:val="ru-RU"/>
        </w:rPr>
        <w:t xml:space="preserve">онденсат пара </w:t>
      </w:r>
      <w:r w:rsidR="007D6B0B" w:rsidRPr="00BF79C6">
        <w:rPr>
          <w:szCs w:val="24"/>
          <w:lang w:val="ru-RU"/>
        </w:rPr>
        <w:t xml:space="preserve">высокого, </w:t>
      </w:r>
      <w:r w:rsidR="00442458" w:rsidRPr="00BF79C6">
        <w:rPr>
          <w:lang w:val="ru-RU"/>
        </w:rPr>
        <w:t xml:space="preserve">среднего </w:t>
      </w:r>
      <w:r w:rsidR="004221CC" w:rsidRPr="00BF79C6">
        <w:rPr>
          <w:szCs w:val="24"/>
          <w:lang w:val="ru-RU"/>
        </w:rPr>
        <w:t xml:space="preserve">и низкого </w:t>
      </w:r>
      <w:r w:rsidR="00442458" w:rsidRPr="00BF79C6">
        <w:rPr>
          <w:lang w:val="ru-RU"/>
        </w:rPr>
        <w:t>давления;</w:t>
      </w:r>
    </w:p>
    <w:p w:rsidR="00442458" w:rsidRPr="00BF79C6" w:rsidRDefault="0050652D" w:rsidP="0068342E">
      <w:pPr>
        <w:numPr>
          <w:ilvl w:val="0"/>
          <w:numId w:val="1"/>
        </w:numPr>
        <w:tabs>
          <w:tab w:val="clear" w:pos="2340"/>
        </w:tabs>
        <w:spacing w:after="0" w:line="240" w:lineRule="auto"/>
        <w:ind w:left="993" w:hanging="283"/>
        <w:jc w:val="both"/>
        <w:rPr>
          <w:b/>
          <w:lang w:val="ru-RU"/>
        </w:rPr>
      </w:pPr>
      <w:r w:rsidRPr="00BF79C6">
        <w:rPr>
          <w:lang w:val="ru-RU"/>
        </w:rPr>
        <w:t>т</w:t>
      </w:r>
      <w:r w:rsidR="00442458" w:rsidRPr="00BF79C6">
        <w:rPr>
          <w:lang w:val="ru-RU"/>
        </w:rPr>
        <w:t>опливный газ;</w:t>
      </w:r>
    </w:p>
    <w:p w:rsidR="00442458" w:rsidRPr="00BF79C6" w:rsidRDefault="0050652D" w:rsidP="0068342E">
      <w:pPr>
        <w:numPr>
          <w:ilvl w:val="0"/>
          <w:numId w:val="1"/>
        </w:numPr>
        <w:tabs>
          <w:tab w:val="clear" w:pos="2340"/>
        </w:tabs>
        <w:spacing w:after="0" w:line="240" w:lineRule="auto"/>
        <w:ind w:left="993" w:hanging="283"/>
        <w:jc w:val="both"/>
        <w:rPr>
          <w:b/>
          <w:lang w:val="ru-RU"/>
        </w:rPr>
      </w:pPr>
      <w:r w:rsidRPr="00BF79C6">
        <w:rPr>
          <w:lang w:val="ru-RU"/>
        </w:rPr>
        <w:t>и</w:t>
      </w:r>
      <w:r w:rsidR="00442458" w:rsidRPr="00BF79C6">
        <w:rPr>
          <w:lang w:val="ru-RU"/>
        </w:rPr>
        <w:t>нертный газ;</w:t>
      </w:r>
    </w:p>
    <w:p w:rsidR="00442458" w:rsidRPr="00BF79C6" w:rsidRDefault="0050652D" w:rsidP="0068342E">
      <w:pPr>
        <w:numPr>
          <w:ilvl w:val="0"/>
          <w:numId w:val="1"/>
        </w:numPr>
        <w:tabs>
          <w:tab w:val="clear" w:pos="2340"/>
        </w:tabs>
        <w:spacing w:after="0" w:line="240" w:lineRule="auto"/>
        <w:ind w:left="993" w:hanging="283"/>
        <w:jc w:val="both"/>
        <w:rPr>
          <w:b/>
          <w:lang w:val="ru-RU"/>
        </w:rPr>
      </w:pPr>
      <w:r w:rsidRPr="00BF79C6">
        <w:rPr>
          <w:lang w:val="ru-RU"/>
        </w:rPr>
        <w:t>в</w:t>
      </w:r>
      <w:r w:rsidR="00442458" w:rsidRPr="00BF79C6">
        <w:rPr>
          <w:lang w:val="ru-RU"/>
        </w:rPr>
        <w:t>оздух</w:t>
      </w:r>
      <w:r w:rsidR="00442458" w:rsidRPr="00BF79C6">
        <w:t xml:space="preserve"> КИП</w:t>
      </w:r>
      <w:r w:rsidR="00442458" w:rsidRPr="00BF79C6">
        <w:rPr>
          <w:lang w:val="ru-RU"/>
        </w:rPr>
        <w:t>;</w:t>
      </w:r>
    </w:p>
    <w:p w:rsidR="007C09A7" w:rsidRPr="00BF79C6" w:rsidRDefault="007C09A7" w:rsidP="0068342E">
      <w:pPr>
        <w:numPr>
          <w:ilvl w:val="0"/>
          <w:numId w:val="1"/>
        </w:numPr>
        <w:tabs>
          <w:tab w:val="clear" w:pos="2340"/>
        </w:tabs>
        <w:spacing w:after="0" w:line="240" w:lineRule="auto"/>
        <w:ind w:left="993" w:hanging="283"/>
        <w:jc w:val="both"/>
        <w:rPr>
          <w:rFonts w:cs="Times New Roman"/>
          <w:szCs w:val="24"/>
          <w:lang w:val="ru-RU"/>
        </w:rPr>
      </w:pPr>
      <w:r w:rsidRPr="00BF79C6">
        <w:rPr>
          <w:rFonts w:cs="Times New Roman"/>
          <w:szCs w:val="24"/>
          <w:lang w:val="ru-RU"/>
        </w:rPr>
        <w:t xml:space="preserve">электроснабжение по классу напряжения </w:t>
      </w:r>
      <w:r w:rsidRPr="00BF79C6">
        <w:rPr>
          <w:rFonts w:cs="Times New Roman"/>
          <w:spacing w:val="-2"/>
          <w:szCs w:val="24"/>
          <w:lang w:val="ru-RU"/>
        </w:rPr>
        <w:t>и категории электроснабжения для всех электроприемников установки</w:t>
      </w:r>
      <w:r w:rsidRPr="00BF79C6">
        <w:rPr>
          <w:rFonts w:cs="Times New Roman"/>
          <w:szCs w:val="24"/>
          <w:lang w:val="ru-RU"/>
        </w:rPr>
        <w:t xml:space="preserve">, </w:t>
      </w:r>
      <w:r w:rsidRPr="00BF79C6">
        <w:rPr>
          <w:rFonts w:cs="Times New Roman"/>
          <w:spacing w:val="-2"/>
          <w:szCs w:val="24"/>
          <w:lang w:val="ru-RU"/>
        </w:rPr>
        <w:t>предоставить общие расходные показатели электроэнергии:</w:t>
      </w:r>
    </w:p>
    <w:p w:rsidR="007C09A7" w:rsidRPr="00BF79C6" w:rsidRDefault="007C09A7" w:rsidP="0068342E">
      <w:pPr>
        <w:numPr>
          <w:ilvl w:val="0"/>
          <w:numId w:val="19"/>
        </w:numPr>
        <w:spacing w:after="0" w:line="240" w:lineRule="auto"/>
        <w:ind w:left="1276" w:hanging="283"/>
        <w:jc w:val="both"/>
        <w:rPr>
          <w:szCs w:val="24"/>
          <w:lang w:val="ru-RU"/>
        </w:rPr>
      </w:pPr>
      <w:r w:rsidRPr="00BF79C6">
        <w:rPr>
          <w:rFonts w:cs="Times New Roman"/>
          <w:spacing w:val="-2"/>
          <w:szCs w:val="24"/>
          <w:lang w:val="ru-RU"/>
        </w:rPr>
        <w:t xml:space="preserve">установленную мощность (Руст., </w:t>
      </w:r>
      <w:r w:rsidRPr="00BF79C6">
        <w:rPr>
          <w:rFonts w:cs="Times New Roman"/>
          <w:spacing w:val="-2"/>
          <w:szCs w:val="24"/>
        </w:rPr>
        <w:t>Q</w:t>
      </w:r>
      <w:r w:rsidRPr="00BF79C6">
        <w:rPr>
          <w:rFonts w:cs="Times New Roman"/>
          <w:spacing w:val="-2"/>
          <w:szCs w:val="24"/>
          <w:lang w:val="ru-RU"/>
        </w:rPr>
        <w:t xml:space="preserve">уст., </w:t>
      </w:r>
      <w:r w:rsidRPr="00BF79C6">
        <w:rPr>
          <w:rFonts w:cs="Times New Roman"/>
          <w:spacing w:val="-2"/>
          <w:szCs w:val="24"/>
        </w:rPr>
        <w:t>S</w:t>
      </w:r>
      <w:r w:rsidRPr="00BF79C6">
        <w:rPr>
          <w:rFonts w:cs="Times New Roman"/>
          <w:spacing w:val="-2"/>
          <w:szCs w:val="24"/>
          <w:lang w:val="ru-RU"/>
        </w:rPr>
        <w:t xml:space="preserve">уст. и </w:t>
      </w:r>
      <w:r w:rsidRPr="00BF79C6">
        <w:rPr>
          <w:rFonts w:cs="Times New Roman"/>
          <w:spacing w:val="-2"/>
          <w:szCs w:val="24"/>
        </w:rPr>
        <w:t>cosφ</w:t>
      </w:r>
      <w:r w:rsidRPr="00BF79C6">
        <w:rPr>
          <w:rFonts w:cs="Times New Roman"/>
          <w:spacing w:val="-2"/>
          <w:szCs w:val="24"/>
          <w:lang w:val="ru-RU"/>
        </w:rPr>
        <w:t>);</w:t>
      </w:r>
    </w:p>
    <w:p w:rsidR="00442458" w:rsidRPr="00BF79C6" w:rsidRDefault="007C09A7" w:rsidP="0068342E">
      <w:pPr>
        <w:numPr>
          <w:ilvl w:val="0"/>
          <w:numId w:val="19"/>
        </w:numPr>
        <w:spacing w:after="0" w:line="240" w:lineRule="auto"/>
        <w:ind w:left="1276" w:hanging="283"/>
        <w:jc w:val="both"/>
        <w:rPr>
          <w:szCs w:val="24"/>
          <w:lang w:val="ru-RU"/>
        </w:rPr>
      </w:pPr>
      <w:r w:rsidRPr="00BF79C6">
        <w:rPr>
          <w:rFonts w:cs="Times New Roman"/>
          <w:spacing w:val="-2"/>
          <w:szCs w:val="24"/>
          <w:lang w:val="ru-RU"/>
        </w:rPr>
        <w:t xml:space="preserve">расчетную мощность (Ррасч., </w:t>
      </w:r>
      <w:r w:rsidRPr="00BF79C6">
        <w:rPr>
          <w:rFonts w:cs="Times New Roman"/>
          <w:spacing w:val="-2"/>
          <w:szCs w:val="24"/>
        </w:rPr>
        <w:t>Q</w:t>
      </w:r>
      <w:r w:rsidRPr="00BF79C6">
        <w:rPr>
          <w:rFonts w:cs="Times New Roman"/>
          <w:spacing w:val="-2"/>
          <w:szCs w:val="24"/>
          <w:lang w:val="ru-RU"/>
        </w:rPr>
        <w:t xml:space="preserve">расч., </w:t>
      </w:r>
      <w:r w:rsidRPr="00BF79C6">
        <w:rPr>
          <w:rFonts w:cs="Times New Roman"/>
          <w:spacing w:val="-2"/>
          <w:szCs w:val="24"/>
        </w:rPr>
        <w:t>S</w:t>
      </w:r>
      <w:r w:rsidRPr="00BF79C6">
        <w:rPr>
          <w:rFonts w:cs="Times New Roman"/>
          <w:spacing w:val="-2"/>
          <w:szCs w:val="24"/>
          <w:lang w:val="ru-RU"/>
        </w:rPr>
        <w:t xml:space="preserve">расч. и </w:t>
      </w:r>
      <w:r w:rsidRPr="00BF79C6">
        <w:rPr>
          <w:rFonts w:cs="Times New Roman"/>
          <w:spacing w:val="-2"/>
          <w:szCs w:val="24"/>
        </w:rPr>
        <w:t>cosφ</w:t>
      </w:r>
      <w:r w:rsidRPr="00BF79C6">
        <w:rPr>
          <w:rFonts w:cs="Times New Roman"/>
          <w:spacing w:val="-2"/>
          <w:szCs w:val="24"/>
          <w:lang w:val="ru-RU"/>
        </w:rPr>
        <w:t>).</w:t>
      </w:r>
      <w:r w:rsidR="00442458" w:rsidRPr="00BF79C6">
        <w:rPr>
          <w:szCs w:val="24"/>
          <w:lang w:val="ru-RU"/>
        </w:rPr>
        <w:t xml:space="preserve">; </w:t>
      </w:r>
    </w:p>
    <w:p w:rsidR="00A32122" w:rsidRPr="00BF79C6" w:rsidRDefault="00A32122" w:rsidP="0068342E">
      <w:pPr>
        <w:numPr>
          <w:ilvl w:val="0"/>
          <w:numId w:val="1"/>
        </w:numPr>
        <w:tabs>
          <w:tab w:val="clear" w:pos="2340"/>
        </w:tabs>
        <w:spacing w:after="0" w:line="240" w:lineRule="auto"/>
        <w:ind w:left="993" w:hanging="283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техническая вода</w:t>
      </w:r>
      <w:r w:rsidRPr="00BF79C6">
        <w:rPr>
          <w:szCs w:val="24"/>
        </w:rPr>
        <w:t>;</w:t>
      </w:r>
      <w:r w:rsidRPr="00BF79C6">
        <w:rPr>
          <w:szCs w:val="24"/>
          <w:lang w:val="ru-RU"/>
        </w:rPr>
        <w:t xml:space="preserve"> </w:t>
      </w:r>
    </w:p>
    <w:p w:rsidR="00A32122" w:rsidRPr="00BF79C6" w:rsidRDefault="00A32122" w:rsidP="0068342E">
      <w:pPr>
        <w:numPr>
          <w:ilvl w:val="0"/>
          <w:numId w:val="1"/>
        </w:numPr>
        <w:tabs>
          <w:tab w:val="clear" w:pos="2340"/>
        </w:tabs>
        <w:spacing w:after="0" w:line="240" w:lineRule="auto"/>
        <w:ind w:left="993" w:hanging="283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вода ХОВ</w:t>
      </w:r>
      <w:r w:rsidRPr="00BF79C6">
        <w:rPr>
          <w:szCs w:val="24"/>
        </w:rPr>
        <w:t>;</w:t>
      </w:r>
    </w:p>
    <w:p w:rsidR="00F764C9" w:rsidRPr="00BF79C6" w:rsidRDefault="0050652D" w:rsidP="0068342E">
      <w:pPr>
        <w:numPr>
          <w:ilvl w:val="0"/>
          <w:numId w:val="1"/>
        </w:numPr>
        <w:tabs>
          <w:tab w:val="clear" w:pos="2340"/>
        </w:tabs>
        <w:spacing w:after="0" w:line="240" w:lineRule="auto"/>
        <w:ind w:left="993" w:hanging="283"/>
        <w:jc w:val="both"/>
        <w:rPr>
          <w:spacing w:val="-4"/>
          <w:szCs w:val="24"/>
          <w:lang w:val="ru-RU"/>
        </w:rPr>
      </w:pPr>
      <w:r w:rsidRPr="00BF79C6">
        <w:rPr>
          <w:spacing w:val="-4"/>
          <w:szCs w:val="24"/>
          <w:lang w:val="ru-RU"/>
        </w:rPr>
        <w:t>в</w:t>
      </w:r>
      <w:r w:rsidR="00442458" w:rsidRPr="00BF79C6">
        <w:rPr>
          <w:spacing w:val="-4"/>
          <w:szCs w:val="24"/>
          <w:lang w:val="ru-RU"/>
        </w:rPr>
        <w:t>ода охлаждения (расчетные расходы и температура возвратной воды охлаждения)</w:t>
      </w:r>
    </w:p>
    <w:p w:rsidR="00025FF4" w:rsidRPr="00BF79C6" w:rsidRDefault="00025FF4">
      <w:pPr>
        <w:tabs>
          <w:tab w:val="left" w:pos="284"/>
        </w:tabs>
        <w:spacing w:after="0" w:line="240" w:lineRule="auto"/>
        <w:jc w:val="both"/>
        <w:rPr>
          <w:spacing w:val="-4"/>
          <w:szCs w:val="24"/>
          <w:lang w:val="ru-RU"/>
        </w:rPr>
      </w:pPr>
    </w:p>
    <w:p w:rsidR="00442458" w:rsidRPr="00BF79C6" w:rsidRDefault="00442458" w:rsidP="0068342E">
      <w:pPr>
        <w:pStyle w:val="a7"/>
        <w:numPr>
          <w:ilvl w:val="1"/>
          <w:numId w:val="15"/>
        </w:numPr>
        <w:spacing w:after="0" w:line="240" w:lineRule="auto"/>
        <w:ind w:left="709" w:hanging="709"/>
        <w:jc w:val="both"/>
        <w:rPr>
          <w:b/>
          <w:lang w:val="ru-RU"/>
        </w:rPr>
      </w:pPr>
      <w:r w:rsidRPr="00BF79C6">
        <w:rPr>
          <w:b/>
          <w:lang w:val="ru-RU"/>
        </w:rPr>
        <w:t>ОХРАНА ОКРУЖАЮЩЕЙ СРЕДЫ И УТИЛИЗАЦИЯ ОТХОДОВ ПРОИЗВОДСТВА</w:t>
      </w:r>
    </w:p>
    <w:p w:rsidR="00442458" w:rsidRPr="00BF79C6" w:rsidRDefault="00442458" w:rsidP="0068342E">
      <w:pPr>
        <w:pStyle w:val="a7"/>
        <w:numPr>
          <w:ilvl w:val="1"/>
          <w:numId w:val="26"/>
        </w:numPr>
        <w:spacing w:after="0" w:line="240" w:lineRule="auto"/>
        <w:ind w:hanging="1080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Охрана атмо</w:t>
      </w:r>
      <w:r w:rsidR="00C91729" w:rsidRPr="00BF79C6">
        <w:rPr>
          <w:szCs w:val="24"/>
          <w:lang w:val="ru-RU"/>
        </w:rPr>
        <w:t>сферного воздуха от загрязнения.</w:t>
      </w:r>
    </w:p>
    <w:p w:rsidR="00442458" w:rsidRPr="00BF79C6" w:rsidRDefault="00442458" w:rsidP="00F02430">
      <w:pPr>
        <w:pStyle w:val="a7"/>
        <w:spacing w:after="0" w:line="240" w:lineRule="auto"/>
        <w:ind w:left="709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В разделе представляется информация по</w:t>
      </w:r>
      <w:r w:rsidR="00095F5C" w:rsidRPr="00BF79C6">
        <w:rPr>
          <w:szCs w:val="24"/>
          <w:lang w:val="ru-RU"/>
        </w:rPr>
        <w:t xml:space="preserve"> объему и составу</w:t>
      </w:r>
      <w:r w:rsidRPr="00BF79C6">
        <w:rPr>
          <w:szCs w:val="24"/>
          <w:lang w:val="ru-RU"/>
        </w:rPr>
        <w:t xml:space="preserve"> выброс</w:t>
      </w:r>
      <w:r w:rsidR="00095F5C" w:rsidRPr="00BF79C6">
        <w:rPr>
          <w:szCs w:val="24"/>
          <w:lang w:val="ru-RU"/>
        </w:rPr>
        <w:t>ов</w:t>
      </w:r>
      <w:r w:rsidRPr="00BF79C6">
        <w:rPr>
          <w:szCs w:val="24"/>
          <w:lang w:val="ru-RU"/>
        </w:rPr>
        <w:t xml:space="preserve"> загрязняющих веществ в атмосфер</w:t>
      </w:r>
      <w:r w:rsidR="0050652D" w:rsidRPr="00BF79C6">
        <w:rPr>
          <w:szCs w:val="24"/>
          <w:lang w:val="ru-RU"/>
        </w:rPr>
        <w:t>у от технологических источников</w:t>
      </w:r>
      <w:r w:rsidR="00495FBB" w:rsidRPr="00BF79C6">
        <w:rPr>
          <w:szCs w:val="24"/>
          <w:lang w:val="ru-RU"/>
        </w:rPr>
        <w:t xml:space="preserve"> с учетом реконструкции</w:t>
      </w:r>
      <w:r w:rsidR="0050652D" w:rsidRPr="00BF79C6">
        <w:rPr>
          <w:szCs w:val="24"/>
          <w:lang w:val="ru-RU"/>
        </w:rPr>
        <w:t>.</w:t>
      </w:r>
      <w:r w:rsidR="00495FBB" w:rsidRPr="00BF79C6">
        <w:rPr>
          <w:szCs w:val="24"/>
          <w:lang w:val="ru-RU"/>
        </w:rPr>
        <w:t xml:space="preserve"> Информация предоставляется как по новым источникам, так и по существующим в случае изменения состава и/или</w:t>
      </w:r>
      <w:r w:rsidR="005B3FCE" w:rsidRPr="00BF79C6">
        <w:rPr>
          <w:szCs w:val="24"/>
          <w:lang w:val="ru-RU"/>
        </w:rPr>
        <w:t xml:space="preserve"> объема выброса:</w:t>
      </w:r>
    </w:p>
    <w:p w:rsidR="005B3FCE" w:rsidRPr="00BF79C6" w:rsidRDefault="005B3FCE" w:rsidP="0068342E">
      <w:pPr>
        <w:pStyle w:val="a7"/>
        <w:numPr>
          <w:ilvl w:val="0"/>
          <w:numId w:val="16"/>
        </w:numPr>
        <w:spacing w:after="0" w:line="240" w:lineRule="auto"/>
        <w:ind w:left="993" w:hanging="284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часовой расход выброса;</w:t>
      </w:r>
    </w:p>
    <w:p w:rsidR="005B3FCE" w:rsidRPr="00BF79C6" w:rsidRDefault="005B3FCE" w:rsidP="0068342E">
      <w:pPr>
        <w:pStyle w:val="a7"/>
        <w:numPr>
          <w:ilvl w:val="0"/>
          <w:numId w:val="16"/>
        </w:numPr>
        <w:spacing w:after="0" w:line="240" w:lineRule="auto"/>
        <w:ind w:left="993" w:hanging="284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периодичность выбросов (постоянно, периодически, число часов в году);</w:t>
      </w:r>
    </w:p>
    <w:p w:rsidR="005B3FCE" w:rsidRPr="00BF79C6" w:rsidRDefault="005B3FCE" w:rsidP="0068342E">
      <w:pPr>
        <w:pStyle w:val="a7"/>
        <w:numPr>
          <w:ilvl w:val="0"/>
          <w:numId w:val="16"/>
        </w:numPr>
        <w:spacing w:after="0" w:line="240" w:lineRule="auto"/>
        <w:ind w:left="993" w:hanging="284"/>
        <w:jc w:val="both"/>
        <w:rPr>
          <w:szCs w:val="24"/>
        </w:rPr>
      </w:pPr>
      <w:r w:rsidRPr="00BF79C6">
        <w:rPr>
          <w:szCs w:val="24"/>
          <w:lang w:val="ru-RU"/>
        </w:rPr>
        <w:t>характеристика</w:t>
      </w:r>
      <w:r w:rsidRPr="00BF79C6">
        <w:rPr>
          <w:szCs w:val="24"/>
        </w:rPr>
        <w:t xml:space="preserve"> </w:t>
      </w:r>
      <w:r w:rsidRPr="00BF79C6">
        <w:rPr>
          <w:szCs w:val="24"/>
          <w:lang w:val="ru-RU"/>
        </w:rPr>
        <w:t>выброса</w:t>
      </w:r>
      <w:r w:rsidRPr="00BF79C6">
        <w:rPr>
          <w:szCs w:val="24"/>
        </w:rPr>
        <w:t>;</w:t>
      </w:r>
    </w:p>
    <w:p w:rsidR="005B3FCE" w:rsidRPr="00BF79C6" w:rsidRDefault="005B3FCE" w:rsidP="0068342E">
      <w:pPr>
        <w:pStyle w:val="a7"/>
        <w:numPr>
          <w:ilvl w:val="0"/>
          <w:numId w:val="16"/>
        </w:numPr>
        <w:spacing w:after="0" w:line="240" w:lineRule="auto"/>
        <w:ind w:left="993" w:hanging="284"/>
        <w:jc w:val="both"/>
        <w:rPr>
          <w:szCs w:val="24"/>
        </w:rPr>
      </w:pPr>
      <w:r w:rsidRPr="00BF79C6">
        <w:rPr>
          <w:szCs w:val="24"/>
          <w:lang w:val="ru-RU"/>
        </w:rPr>
        <w:t>перечень</w:t>
      </w:r>
      <w:r w:rsidRPr="00BF79C6">
        <w:rPr>
          <w:szCs w:val="24"/>
        </w:rPr>
        <w:t xml:space="preserve"> </w:t>
      </w:r>
      <w:r w:rsidRPr="00BF79C6">
        <w:rPr>
          <w:szCs w:val="24"/>
          <w:lang w:val="ru-RU"/>
        </w:rPr>
        <w:t>загрязняющих веществ</w:t>
      </w:r>
      <w:r w:rsidRPr="00BF79C6">
        <w:rPr>
          <w:szCs w:val="24"/>
        </w:rPr>
        <w:t>;</w:t>
      </w:r>
    </w:p>
    <w:p w:rsidR="005B3FCE" w:rsidRPr="00BF79C6" w:rsidRDefault="005B3FCE" w:rsidP="0068342E">
      <w:pPr>
        <w:pStyle w:val="a7"/>
        <w:numPr>
          <w:ilvl w:val="0"/>
          <w:numId w:val="16"/>
        </w:numPr>
        <w:spacing w:after="0" w:line="240" w:lineRule="auto"/>
        <w:ind w:left="993" w:hanging="284"/>
        <w:jc w:val="both"/>
        <w:rPr>
          <w:szCs w:val="24"/>
        </w:rPr>
      </w:pPr>
      <w:r w:rsidRPr="00BF79C6">
        <w:rPr>
          <w:szCs w:val="24"/>
          <w:lang w:val="ru-RU"/>
        </w:rPr>
        <w:t>наименование</w:t>
      </w:r>
      <w:r w:rsidRPr="00BF79C6">
        <w:rPr>
          <w:szCs w:val="24"/>
        </w:rPr>
        <w:t xml:space="preserve"> </w:t>
      </w:r>
      <w:r w:rsidRPr="00BF79C6">
        <w:rPr>
          <w:szCs w:val="24"/>
          <w:lang w:val="ru-RU"/>
        </w:rPr>
        <w:t>загрязняющего</w:t>
      </w:r>
      <w:r w:rsidRPr="00BF79C6">
        <w:rPr>
          <w:szCs w:val="24"/>
        </w:rPr>
        <w:t xml:space="preserve"> </w:t>
      </w:r>
      <w:r w:rsidRPr="00BF79C6">
        <w:rPr>
          <w:szCs w:val="24"/>
          <w:lang w:val="ru-RU"/>
        </w:rPr>
        <w:t>вещества</w:t>
      </w:r>
      <w:r w:rsidRPr="00BF79C6">
        <w:rPr>
          <w:szCs w:val="24"/>
        </w:rPr>
        <w:t xml:space="preserve">, </w:t>
      </w:r>
      <w:r w:rsidRPr="00BF79C6">
        <w:rPr>
          <w:szCs w:val="24"/>
          <w:lang w:val="ru-RU"/>
        </w:rPr>
        <w:t>концентрация</w:t>
      </w:r>
      <w:r w:rsidRPr="00BF79C6">
        <w:rPr>
          <w:szCs w:val="24"/>
        </w:rPr>
        <w:t>;</w:t>
      </w:r>
    </w:p>
    <w:p w:rsidR="005B3FCE" w:rsidRPr="00BF79C6" w:rsidRDefault="005B3FCE" w:rsidP="0068342E">
      <w:pPr>
        <w:pStyle w:val="a7"/>
        <w:numPr>
          <w:ilvl w:val="0"/>
          <w:numId w:val="16"/>
        </w:numPr>
        <w:spacing w:after="0" w:line="240" w:lineRule="auto"/>
        <w:ind w:left="993" w:hanging="284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количество загрязняющих веществ в г/с, т/год.</w:t>
      </w:r>
    </w:p>
    <w:p w:rsidR="00442458" w:rsidRPr="00BF79C6" w:rsidRDefault="00442458" w:rsidP="00775DB5">
      <w:pPr>
        <w:pStyle w:val="a7"/>
        <w:keepNext/>
        <w:numPr>
          <w:ilvl w:val="1"/>
          <w:numId w:val="26"/>
        </w:numPr>
        <w:spacing w:after="0" w:line="240" w:lineRule="auto"/>
        <w:ind w:left="1077" w:hanging="1077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lastRenderedPageBreak/>
        <w:t>Охрана поверхности</w:t>
      </w:r>
      <w:r w:rsidR="00C91729" w:rsidRPr="00BF79C6">
        <w:rPr>
          <w:szCs w:val="24"/>
          <w:lang w:val="ru-RU"/>
        </w:rPr>
        <w:t xml:space="preserve"> и подземных вод от загрязнения.</w:t>
      </w:r>
    </w:p>
    <w:p w:rsidR="00442458" w:rsidRPr="00BF79C6" w:rsidRDefault="00442458">
      <w:pPr>
        <w:spacing w:after="0" w:line="240" w:lineRule="auto"/>
        <w:ind w:left="709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 xml:space="preserve">В разделе представляется информация </w:t>
      </w:r>
      <w:r w:rsidR="00495FBB" w:rsidRPr="00BF79C6">
        <w:rPr>
          <w:szCs w:val="24"/>
          <w:lang w:val="ru-RU"/>
        </w:rPr>
        <w:t>п</w:t>
      </w:r>
      <w:r w:rsidRPr="00BF79C6">
        <w:rPr>
          <w:szCs w:val="24"/>
          <w:lang w:val="ru-RU"/>
        </w:rPr>
        <w:t xml:space="preserve">о </w:t>
      </w:r>
      <w:r w:rsidR="00495FBB" w:rsidRPr="00BF79C6">
        <w:rPr>
          <w:szCs w:val="24"/>
          <w:lang w:val="ru-RU"/>
        </w:rPr>
        <w:t xml:space="preserve">объему </w:t>
      </w:r>
      <w:r w:rsidRPr="00BF79C6">
        <w:rPr>
          <w:szCs w:val="24"/>
          <w:lang w:val="ru-RU"/>
        </w:rPr>
        <w:t xml:space="preserve"> сточных вод</w:t>
      </w:r>
      <w:r w:rsidR="00495FBB" w:rsidRPr="00BF79C6">
        <w:rPr>
          <w:szCs w:val="24"/>
          <w:lang w:val="ru-RU"/>
        </w:rPr>
        <w:t xml:space="preserve"> и концентрациям загрязняющих веществ</w:t>
      </w:r>
      <w:r w:rsidRPr="00BF79C6">
        <w:rPr>
          <w:szCs w:val="24"/>
          <w:lang w:val="ru-RU"/>
        </w:rPr>
        <w:t xml:space="preserve"> на установке от технологических источников (раздельно по каждому потоку сброса)</w:t>
      </w:r>
      <w:r w:rsidR="00495FBB" w:rsidRPr="00BF79C6">
        <w:rPr>
          <w:szCs w:val="24"/>
          <w:lang w:val="ru-RU"/>
        </w:rPr>
        <w:t>. Информация предоставляется как по новым потокам, так и по существующим в случае изменения концентраций ЗВ и/или объемов сбросов</w:t>
      </w:r>
      <w:r w:rsidRPr="00BF79C6">
        <w:rPr>
          <w:szCs w:val="24"/>
          <w:lang w:val="ru-RU"/>
        </w:rPr>
        <w:t>:</w:t>
      </w:r>
    </w:p>
    <w:p w:rsidR="00442458" w:rsidRPr="00BF79C6" w:rsidRDefault="0050652D" w:rsidP="0068342E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left="993" w:hanging="284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ч</w:t>
      </w:r>
      <w:r w:rsidR="00442458" w:rsidRPr="00BF79C6">
        <w:rPr>
          <w:szCs w:val="24"/>
          <w:lang w:val="ru-RU"/>
        </w:rPr>
        <w:t>асовой и годовой расход сточных вод;</w:t>
      </w:r>
    </w:p>
    <w:p w:rsidR="00442458" w:rsidRPr="00BF79C6" w:rsidRDefault="0050652D" w:rsidP="0068342E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left="993" w:hanging="284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п</w:t>
      </w:r>
      <w:r w:rsidR="00442458" w:rsidRPr="00BF79C6">
        <w:rPr>
          <w:szCs w:val="24"/>
          <w:lang w:val="ru-RU"/>
        </w:rPr>
        <w:t>ериодичность сброса (постоянно, периодически, число часов в году);</w:t>
      </w:r>
    </w:p>
    <w:p w:rsidR="00442458" w:rsidRPr="00BF79C6" w:rsidRDefault="0050652D" w:rsidP="0068342E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left="993" w:hanging="284"/>
        <w:jc w:val="both"/>
        <w:rPr>
          <w:szCs w:val="24"/>
        </w:rPr>
      </w:pPr>
      <w:r w:rsidRPr="00BF79C6">
        <w:rPr>
          <w:szCs w:val="24"/>
          <w:lang w:val="ru-RU"/>
        </w:rPr>
        <w:t>н</w:t>
      </w:r>
      <w:r w:rsidR="00442458" w:rsidRPr="00BF79C6">
        <w:rPr>
          <w:szCs w:val="24"/>
          <w:lang w:val="ru-RU"/>
        </w:rPr>
        <w:t>аправление</w:t>
      </w:r>
      <w:r w:rsidR="00442458" w:rsidRPr="00BF79C6">
        <w:rPr>
          <w:szCs w:val="24"/>
        </w:rPr>
        <w:t xml:space="preserve"> </w:t>
      </w:r>
      <w:r w:rsidR="00442458" w:rsidRPr="00BF79C6">
        <w:rPr>
          <w:szCs w:val="24"/>
          <w:lang w:val="ru-RU"/>
        </w:rPr>
        <w:t>утилизации</w:t>
      </w:r>
      <w:r w:rsidR="00442458" w:rsidRPr="00BF79C6">
        <w:rPr>
          <w:szCs w:val="24"/>
        </w:rPr>
        <w:t>;</w:t>
      </w:r>
    </w:p>
    <w:p w:rsidR="00442458" w:rsidRPr="00BF79C6" w:rsidRDefault="0050652D" w:rsidP="0068342E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left="993" w:hanging="284"/>
        <w:jc w:val="both"/>
        <w:rPr>
          <w:szCs w:val="24"/>
        </w:rPr>
      </w:pPr>
      <w:r w:rsidRPr="00BF79C6">
        <w:rPr>
          <w:szCs w:val="24"/>
          <w:lang w:val="ru-RU"/>
        </w:rPr>
        <w:t>х</w:t>
      </w:r>
      <w:r w:rsidR="00442458" w:rsidRPr="00BF79C6">
        <w:rPr>
          <w:szCs w:val="24"/>
          <w:lang w:val="ru-RU"/>
        </w:rPr>
        <w:t>арактеристика</w:t>
      </w:r>
      <w:r w:rsidR="00442458" w:rsidRPr="00BF79C6">
        <w:rPr>
          <w:szCs w:val="24"/>
        </w:rPr>
        <w:t xml:space="preserve"> </w:t>
      </w:r>
      <w:r w:rsidR="00442458" w:rsidRPr="00BF79C6">
        <w:rPr>
          <w:szCs w:val="24"/>
          <w:lang w:val="ru-RU"/>
        </w:rPr>
        <w:t>сточных</w:t>
      </w:r>
      <w:r w:rsidR="00442458" w:rsidRPr="00BF79C6">
        <w:rPr>
          <w:szCs w:val="24"/>
        </w:rPr>
        <w:t xml:space="preserve"> </w:t>
      </w:r>
      <w:r w:rsidR="00442458" w:rsidRPr="00BF79C6">
        <w:rPr>
          <w:szCs w:val="24"/>
          <w:lang w:val="ru-RU"/>
        </w:rPr>
        <w:t>вод</w:t>
      </w:r>
      <w:r w:rsidR="00442458" w:rsidRPr="00BF79C6">
        <w:rPr>
          <w:szCs w:val="24"/>
        </w:rPr>
        <w:t>;</w:t>
      </w:r>
      <w:r w:rsidR="009E0515">
        <w:rPr>
          <w:szCs w:val="24"/>
          <w:lang w:val="ru-RU"/>
        </w:rPr>
        <w:t xml:space="preserve"> </w:t>
      </w:r>
    </w:p>
    <w:p w:rsidR="00442458" w:rsidRPr="00BF79C6" w:rsidRDefault="0050652D" w:rsidP="0068342E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left="993" w:hanging="284"/>
        <w:jc w:val="both"/>
        <w:rPr>
          <w:szCs w:val="24"/>
        </w:rPr>
      </w:pPr>
      <w:r w:rsidRPr="00BF79C6">
        <w:rPr>
          <w:szCs w:val="24"/>
          <w:lang w:val="ru-RU"/>
        </w:rPr>
        <w:t>п</w:t>
      </w:r>
      <w:r w:rsidR="00442458" w:rsidRPr="00BF79C6">
        <w:rPr>
          <w:szCs w:val="24"/>
          <w:lang w:val="ru-RU"/>
        </w:rPr>
        <w:t>еречень</w:t>
      </w:r>
      <w:r w:rsidR="00442458" w:rsidRPr="00BF79C6">
        <w:rPr>
          <w:szCs w:val="24"/>
        </w:rPr>
        <w:t xml:space="preserve"> </w:t>
      </w:r>
      <w:r w:rsidR="00442458" w:rsidRPr="00BF79C6">
        <w:rPr>
          <w:szCs w:val="24"/>
          <w:lang w:val="ru-RU"/>
        </w:rPr>
        <w:t>загрязнений</w:t>
      </w:r>
      <w:r w:rsidR="00442458" w:rsidRPr="00BF79C6">
        <w:rPr>
          <w:szCs w:val="24"/>
        </w:rPr>
        <w:t>;</w:t>
      </w:r>
    </w:p>
    <w:p w:rsidR="00442458" w:rsidRPr="00BF79C6" w:rsidRDefault="0050652D" w:rsidP="0068342E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left="993" w:hanging="284"/>
        <w:jc w:val="both"/>
        <w:rPr>
          <w:szCs w:val="24"/>
        </w:rPr>
      </w:pPr>
      <w:r w:rsidRPr="00BF79C6">
        <w:rPr>
          <w:szCs w:val="24"/>
          <w:lang w:val="ru-RU"/>
        </w:rPr>
        <w:t>н</w:t>
      </w:r>
      <w:r w:rsidR="00442458" w:rsidRPr="00BF79C6">
        <w:rPr>
          <w:szCs w:val="24"/>
          <w:lang w:val="ru-RU"/>
        </w:rPr>
        <w:t>аименование</w:t>
      </w:r>
      <w:r w:rsidR="00442458" w:rsidRPr="00BF79C6">
        <w:rPr>
          <w:szCs w:val="24"/>
        </w:rPr>
        <w:t xml:space="preserve"> </w:t>
      </w:r>
      <w:r w:rsidR="00442458" w:rsidRPr="00BF79C6">
        <w:rPr>
          <w:szCs w:val="24"/>
          <w:lang w:val="ru-RU"/>
        </w:rPr>
        <w:t>загрязняющего</w:t>
      </w:r>
      <w:r w:rsidR="00442458" w:rsidRPr="00BF79C6">
        <w:rPr>
          <w:szCs w:val="24"/>
        </w:rPr>
        <w:t xml:space="preserve"> </w:t>
      </w:r>
      <w:r w:rsidR="00442458" w:rsidRPr="00BF79C6">
        <w:rPr>
          <w:szCs w:val="24"/>
          <w:lang w:val="ru-RU"/>
        </w:rPr>
        <w:t>вещества</w:t>
      </w:r>
      <w:r w:rsidR="00442458" w:rsidRPr="00BF79C6">
        <w:rPr>
          <w:szCs w:val="24"/>
        </w:rPr>
        <w:t xml:space="preserve">, </w:t>
      </w:r>
      <w:r w:rsidR="00442458" w:rsidRPr="00BF79C6">
        <w:rPr>
          <w:szCs w:val="24"/>
          <w:lang w:val="ru-RU"/>
        </w:rPr>
        <w:t>концентрация</w:t>
      </w:r>
      <w:r w:rsidR="00442458" w:rsidRPr="00BF79C6">
        <w:rPr>
          <w:szCs w:val="24"/>
        </w:rPr>
        <w:t>;</w:t>
      </w:r>
    </w:p>
    <w:p w:rsidR="00442458" w:rsidRPr="00BF79C6" w:rsidRDefault="0050652D" w:rsidP="0068342E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left="993" w:hanging="284"/>
        <w:jc w:val="both"/>
        <w:rPr>
          <w:szCs w:val="24"/>
        </w:rPr>
      </w:pPr>
      <w:r w:rsidRPr="00BF79C6">
        <w:rPr>
          <w:szCs w:val="24"/>
          <w:lang w:val="ru-RU"/>
        </w:rPr>
        <w:t>к</w:t>
      </w:r>
      <w:r w:rsidR="00C91729" w:rsidRPr="00BF79C6">
        <w:rPr>
          <w:szCs w:val="24"/>
          <w:lang w:val="ru-RU"/>
        </w:rPr>
        <w:t>омпонентный</w:t>
      </w:r>
      <w:r w:rsidR="00C91729" w:rsidRPr="00BF79C6">
        <w:rPr>
          <w:szCs w:val="24"/>
        </w:rPr>
        <w:t xml:space="preserve"> </w:t>
      </w:r>
      <w:r w:rsidR="00C91729" w:rsidRPr="00BF79C6">
        <w:rPr>
          <w:szCs w:val="24"/>
          <w:lang w:val="ru-RU"/>
        </w:rPr>
        <w:t>состав.</w:t>
      </w:r>
    </w:p>
    <w:p w:rsidR="00442458" w:rsidRPr="00BF79C6" w:rsidRDefault="00442458" w:rsidP="0068342E">
      <w:pPr>
        <w:pStyle w:val="a7"/>
        <w:numPr>
          <w:ilvl w:val="1"/>
          <w:numId w:val="26"/>
        </w:numPr>
        <w:spacing w:after="0" w:line="240" w:lineRule="auto"/>
        <w:ind w:hanging="1080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Охрана окружающей среды при складировании (утилизации) отх</w:t>
      </w:r>
      <w:r w:rsidR="00C91729" w:rsidRPr="00BF79C6">
        <w:rPr>
          <w:szCs w:val="24"/>
          <w:lang w:val="ru-RU"/>
        </w:rPr>
        <w:t>одов производства и потребления.</w:t>
      </w:r>
    </w:p>
    <w:p w:rsidR="00442458" w:rsidRPr="00BF79C6" w:rsidRDefault="00442458">
      <w:pPr>
        <w:spacing w:after="0" w:line="240" w:lineRule="auto"/>
        <w:ind w:left="709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Следует предоставить информацию об отходах от технологических источников, образующихся в процессе эксплуатации</w:t>
      </w:r>
      <w:r w:rsidR="005B3FCE" w:rsidRPr="00BF79C6">
        <w:rPr>
          <w:szCs w:val="24"/>
          <w:lang w:val="ru-RU"/>
        </w:rPr>
        <w:t xml:space="preserve"> с учетом реконструкции</w:t>
      </w:r>
      <w:r w:rsidRPr="00BF79C6">
        <w:rPr>
          <w:szCs w:val="24"/>
          <w:lang w:val="ru-RU"/>
        </w:rPr>
        <w:t>:</w:t>
      </w:r>
    </w:p>
    <w:p w:rsidR="00442458" w:rsidRPr="00BF79C6" w:rsidRDefault="0050652D" w:rsidP="0068342E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left="993" w:hanging="284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х</w:t>
      </w:r>
      <w:r w:rsidR="00442458" w:rsidRPr="00BF79C6">
        <w:rPr>
          <w:szCs w:val="24"/>
          <w:lang w:val="ru-RU"/>
        </w:rPr>
        <w:t>арактеристику мест их образования (оборудование, производственные процессы как источники образования отходов);</w:t>
      </w:r>
    </w:p>
    <w:p w:rsidR="00442458" w:rsidRPr="00BF79C6" w:rsidRDefault="0050652D" w:rsidP="0068342E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left="993" w:hanging="284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р</w:t>
      </w:r>
      <w:r w:rsidR="00442458" w:rsidRPr="00BF79C6">
        <w:rPr>
          <w:szCs w:val="24"/>
          <w:lang w:val="ru-RU"/>
        </w:rPr>
        <w:t>асчет количества образующихся отходов (единовременного, годового);</w:t>
      </w:r>
    </w:p>
    <w:p w:rsidR="00442458" w:rsidRPr="00BF79C6" w:rsidRDefault="0050652D" w:rsidP="0068342E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left="993" w:hanging="284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п</w:t>
      </w:r>
      <w:r w:rsidR="00442458" w:rsidRPr="00BF79C6">
        <w:rPr>
          <w:szCs w:val="24"/>
          <w:lang w:val="ru-RU"/>
        </w:rPr>
        <w:t>ериодичность образования (сколько раз в год);</w:t>
      </w:r>
    </w:p>
    <w:p w:rsidR="00442458" w:rsidRPr="00BF79C6" w:rsidRDefault="0050652D" w:rsidP="0068342E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left="993" w:hanging="284"/>
        <w:jc w:val="both"/>
      </w:pPr>
      <w:r w:rsidRPr="00BF79C6">
        <w:rPr>
          <w:szCs w:val="24"/>
          <w:lang w:val="ru-RU"/>
        </w:rPr>
        <w:t>ф</w:t>
      </w:r>
      <w:r w:rsidR="00442458" w:rsidRPr="00BF79C6">
        <w:rPr>
          <w:szCs w:val="24"/>
          <w:lang w:val="ru-RU"/>
        </w:rPr>
        <w:t>изико-химические</w:t>
      </w:r>
      <w:r w:rsidR="00442458" w:rsidRPr="00BF79C6">
        <w:rPr>
          <w:szCs w:val="24"/>
        </w:rPr>
        <w:t xml:space="preserve"> </w:t>
      </w:r>
      <w:r w:rsidR="00442458" w:rsidRPr="00BF79C6">
        <w:rPr>
          <w:szCs w:val="24"/>
          <w:lang w:val="ru-RU"/>
        </w:rPr>
        <w:t>свойства</w:t>
      </w:r>
      <w:r w:rsidR="00442458" w:rsidRPr="00BF79C6">
        <w:rPr>
          <w:szCs w:val="24"/>
        </w:rPr>
        <w:t>;</w:t>
      </w:r>
    </w:p>
    <w:p w:rsidR="00442458" w:rsidRPr="00BF79C6" w:rsidRDefault="0050652D" w:rsidP="0068342E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left="993" w:hanging="284"/>
        <w:jc w:val="both"/>
        <w:rPr>
          <w:szCs w:val="24"/>
        </w:rPr>
      </w:pPr>
      <w:r w:rsidRPr="00BF79C6">
        <w:rPr>
          <w:szCs w:val="24"/>
          <w:lang w:val="ru-RU"/>
        </w:rPr>
        <w:t>к</w:t>
      </w:r>
      <w:r w:rsidR="00442458" w:rsidRPr="00BF79C6">
        <w:rPr>
          <w:szCs w:val="24"/>
          <w:lang w:val="ru-RU"/>
        </w:rPr>
        <w:t>ласс</w:t>
      </w:r>
      <w:r w:rsidR="00442458" w:rsidRPr="00BF79C6">
        <w:rPr>
          <w:szCs w:val="24"/>
        </w:rPr>
        <w:t xml:space="preserve"> </w:t>
      </w:r>
      <w:r w:rsidR="00442458" w:rsidRPr="00BF79C6">
        <w:rPr>
          <w:szCs w:val="24"/>
          <w:lang w:val="ru-RU"/>
        </w:rPr>
        <w:t>опасности</w:t>
      </w:r>
      <w:r w:rsidR="00442458" w:rsidRPr="00BF79C6">
        <w:rPr>
          <w:szCs w:val="24"/>
        </w:rPr>
        <w:t xml:space="preserve"> </w:t>
      </w:r>
      <w:r w:rsidR="00442458" w:rsidRPr="00BF79C6">
        <w:rPr>
          <w:szCs w:val="24"/>
          <w:lang w:val="ru-RU"/>
        </w:rPr>
        <w:t>отходов</w:t>
      </w:r>
      <w:r w:rsidR="00442458" w:rsidRPr="00BF79C6">
        <w:rPr>
          <w:szCs w:val="24"/>
        </w:rPr>
        <w:t>;</w:t>
      </w:r>
    </w:p>
    <w:p w:rsidR="00C91729" w:rsidRPr="00BF79C6" w:rsidRDefault="0050652D" w:rsidP="0068342E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left="993" w:hanging="284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р</w:t>
      </w:r>
      <w:r w:rsidR="00442458" w:rsidRPr="00BF79C6">
        <w:rPr>
          <w:szCs w:val="24"/>
          <w:lang w:val="ru-RU"/>
        </w:rPr>
        <w:t>екомендуемые методы обезвреживания и временного складирования отходов в зависимости от физико-химических свойств и меры предост</w:t>
      </w:r>
      <w:r w:rsidRPr="00BF79C6">
        <w:rPr>
          <w:szCs w:val="24"/>
          <w:lang w:val="ru-RU"/>
        </w:rPr>
        <w:t>орожности;</w:t>
      </w:r>
    </w:p>
    <w:p w:rsidR="00442458" w:rsidRPr="00BF79C6" w:rsidRDefault="005B3FCE" w:rsidP="0068342E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left="993" w:hanging="284"/>
        <w:jc w:val="both"/>
        <w:rPr>
          <w:szCs w:val="24"/>
          <w:lang w:val="ru-RU"/>
        </w:rPr>
      </w:pPr>
      <w:r w:rsidRPr="00BF79C6">
        <w:rPr>
          <w:lang w:val="ru-RU"/>
        </w:rPr>
        <w:t xml:space="preserve">общемировая практика по  дальнейшему использованию или обезвреживанию </w:t>
      </w:r>
      <w:r w:rsidR="00442458" w:rsidRPr="00BF79C6">
        <w:rPr>
          <w:lang w:val="ru-RU"/>
        </w:rPr>
        <w:t xml:space="preserve"> отход</w:t>
      </w:r>
      <w:r w:rsidRPr="00BF79C6">
        <w:rPr>
          <w:lang w:val="ru-RU"/>
        </w:rPr>
        <w:t>ов</w:t>
      </w:r>
      <w:r w:rsidR="00442458" w:rsidRPr="00BF79C6">
        <w:rPr>
          <w:lang w:val="ru-RU"/>
        </w:rPr>
        <w:t>.</w:t>
      </w:r>
    </w:p>
    <w:p w:rsidR="001F0150" w:rsidRPr="00BF79C6" w:rsidRDefault="001F0150">
      <w:pPr>
        <w:spacing w:after="0" w:line="240" w:lineRule="auto"/>
        <w:jc w:val="both"/>
        <w:rPr>
          <w:lang w:val="ru-RU"/>
        </w:rPr>
      </w:pPr>
    </w:p>
    <w:p w:rsidR="00134F70" w:rsidRPr="00BF79C6" w:rsidRDefault="00134F70" w:rsidP="0068342E">
      <w:pPr>
        <w:pStyle w:val="a7"/>
        <w:numPr>
          <w:ilvl w:val="1"/>
          <w:numId w:val="15"/>
        </w:numPr>
        <w:spacing w:after="0" w:line="240" w:lineRule="auto"/>
        <w:ind w:left="709" w:hanging="709"/>
        <w:jc w:val="both"/>
        <w:rPr>
          <w:b/>
          <w:lang w:val="ru-RU"/>
        </w:rPr>
      </w:pPr>
      <w:r w:rsidRPr="00BF79C6">
        <w:rPr>
          <w:b/>
          <w:lang w:val="ru-RU"/>
        </w:rPr>
        <w:t>СПЕЦИФИКАЦИЯ ОБОРУДОВАНИЯ</w:t>
      </w:r>
    </w:p>
    <w:p w:rsidR="00015EDE" w:rsidRPr="00BF79C6" w:rsidRDefault="00015EDE" w:rsidP="0068342E">
      <w:pPr>
        <w:pStyle w:val="a7"/>
        <w:numPr>
          <w:ilvl w:val="1"/>
          <w:numId w:val="28"/>
        </w:numPr>
        <w:spacing w:after="0" w:line="240" w:lineRule="auto"/>
        <w:ind w:hanging="1080"/>
        <w:jc w:val="both"/>
        <w:rPr>
          <w:b/>
          <w:lang w:val="ru-RU"/>
        </w:rPr>
      </w:pPr>
      <w:r w:rsidRPr="00BF79C6">
        <w:rPr>
          <w:lang w:val="ru-RU"/>
        </w:rPr>
        <w:t>Включает спецификации только для нового</w:t>
      </w:r>
      <w:r w:rsidR="00F02430" w:rsidRPr="00BF79C6">
        <w:rPr>
          <w:lang w:val="ru-RU"/>
        </w:rPr>
        <w:t>,</w:t>
      </w:r>
      <w:r w:rsidR="000D340D" w:rsidRPr="00BF79C6">
        <w:rPr>
          <w:lang w:val="ru-RU"/>
        </w:rPr>
        <w:t xml:space="preserve"> </w:t>
      </w:r>
      <w:r w:rsidRPr="00BF79C6">
        <w:rPr>
          <w:lang w:val="ru-RU"/>
        </w:rPr>
        <w:t>реконструир</w:t>
      </w:r>
      <w:r w:rsidR="007C03C9" w:rsidRPr="00BF79C6">
        <w:rPr>
          <w:lang w:val="ru-RU"/>
        </w:rPr>
        <w:t>уемого</w:t>
      </w:r>
      <w:r w:rsidR="00304F2B" w:rsidRPr="00BF79C6">
        <w:rPr>
          <w:lang w:val="ru-RU"/>
        </w:rPr>
        <w:t>, демонтируемого</w:t>
      </w:r>
      <w:r w:rsidR="00F02430" w:rsidRPr="00BF79C6">
        <w:rPr>
          <w:lang w:val="ru-RU"/>
        </w:rPr>
        <w:t xml:space="preserve"> </w:t>
      </w:r>
      <w:r w:rsidRPr="00BF79C6">
        <w:rPr>
          <w:lang w:val="ru-RU"/>
        </w:rPr>
        <w:t>оборудования.</w:t>
      </w:r>
      <w:r w:rsidRPr="00BF79C6">
        <w:rPr>
          <w:b/>
          <w:lang w:val="ru-RU"/>
        </w:rPr>
        <w:t xml:space="preserve"> </w:t>
      </w:r>
      <w:r w:rsidRPr="00BF79C6">
        <w:rPr>
          <w:spacing w:val="-2"/>
          <w:lang w:val="ru-RU"/>
        </w:rPr>
        <w:t>Дается краткое описания оборудования, включая размеры, производительность, материалы, расчетное давление, расчетную температуру</w:t>
      </w:r>
      <w:r w:rsidR="005A500B" w:rsidRPr="00BF79C6">
        <w:rPr>
          <w:spacing w:val="-2"/>
          <w:lang w:val="ru-RU"/>
        </w:rPr>
        <w:t>, информация по внутренним устройствам</w:t>
      </w:r>
      <w:r w:rsidRPr="00BF79C6">
        <w:rPr>
          <w:spacing w:val="-2"/>
          <w:lang w:val="ru-RU"/>
        </w:rPr>
        <w:t>.</w:t>
      </w:r>
    </w:p>
    <w:p w:rsidR="00790B10" w:rsidRPr="00BF79C6" w:rsidRDefault="00790B10" w:rsidP="0068342E">
      <w:pPr>
        <w:pStyle w:val="a7"/>
        <w:numPr>
          <w:ilvl w:val="1"/>
          <w:numId w:val="28"/>
        </w:numPr>
        <w:spacing w:after="0" w:line="240" w:lineRule="auto"/>
        <w:ind w:hanging="1080"/>
        <w:jc w:val="both"/>
        <w:rPr>
          <w:b/>
          <w:lang w:val="ru-RU"/>
        </w:rPr>
      </w:pPr>
      <w:r w:rsidRPr="00BF79C6">
        <w:rPr>
          <w:spacing w:val="-2"/>
          <w:lang w:val="ru-RU"/>
        </w:rPr>
        <w:t>Для оборудования, которое не требует замены в случае изменения режима работы</w:t>
      </w:r>
      <w:r w:rsidR="00F02430" w:rsidRPr="00BF79C6">
        <w:rPr>
          <w:spacing w:val="-2"/>
          <w:lang w:val="ru-RU"/>
        </w:rPr>
        <w:t>,</w:t>
      </w:r>
      <w:r w:rsidRPr="00BF79C6">
        <w:rPr>
          <w:spacing w:val="-2"/>
          <w:lang w:val="ru-RU"/>
        </w:rPr>
        <w:t xml:space="preserve"> должны быть предоставлены данные по изменению нагрузок, расходов (в т.ч. энергоносителей) уровня, давления.</w:t>
      </w:r>
    </w:p>
    <w:p w:rsidR="00E81A4E" w:rsidRPr="00BF79C6" w:rsidRDefault="00E81A4E">
      <w:pPr>
        <w:spacing w:after="0" w:line="240" w:lineRule="auto"/>
        <w:jc w:val="both"/>
        <w:rPr>
          <w:szCs w:val="24"/>
          <w:lang w:val="ru-RU"/>
        </w:rPr>
      </w:pPr>
    </w:p>
    <w:p w:rsidR="00134F70" w:rsidRPr="00BF79C6" w:rsidRDefault="00134F70" w:rsidP="000778A3">
      <w:pPr>
        <w:pStyle w:val="a7"/>
        <w:spacing w:after="0" w:line="240" w:lineRule="auto"/>
        <w:ind w:left="709" w:hanging="709"/>
        <w:jc w:val="both"/>
        <w:rPr>
          <w:rFonts w:cs="Times New Roman"/>
          <w:caps/>
          <w:vanish/>
          <w:szCs w:val="24"/>
          <w:lang w:val="ru-RU"/>
        </w:rPr>
      </w:pPr>
    </w:p>
    <w:p w:rsidR="00134F70" w:rsidRPr="00BF79C6" w:rsidRDefault="009B0847" w:rsidP="0068342E">
      <w:pPr>
        <w:pStyle w:val="a7"/>
        <w:numPr>
          <w:ilvl w:val="1"/>
          <w:numId w:val="15"/>
        </w:numPr>
        <w:spacing w:after="0" w:line="240" w:lineRule="auto"/>
        <w:ind w:left="709" w:hanging="709"/>
        <w:jc w:val="both"/>
        <w:rPr>
          <w:rFonts w:cs="Times New Roman"/>
          <w:b/>
          <w:lang w:val="ru-RU"/>
        </w:rPr>
      </w:pPr>
      <w:r w:rsidRPr="00BF79C6">
        <w:rPr>
          <w:rFonts w:cs="Times New Roman"/>
          <w:b/>
          <w:lang w:val="ru-RU"/>
        </w:rPr>
        <w:t xml:space="preserve">КОМПОНОВОЧНЫЕ РЕШЕНИЯ </w:t>
      </w:r>
      <w:r w:rsidR="003B033D" w:rsidRPr="00BF79C6">
        <w:rPr>
          <w:rFonts w:cs="Times New Roman"/>
          <w:b/>
          <w:lang w:val="ru-RU"/>
        </w:rPr>
        <w:t>И ОСНОВНЫЕ ВЫСОТНЫЕ ОТМЕТКИ</w:t>
      </w:r>
      <w:r w:rsidR="00134F70" w:rsidRPr="00BF79C6">
        <w:rPr>
          <w:rFonts w:cs="Times New Roman"/>
          <w:b/>
          <w:lang w:val="ru-RU"/>
        </w:rPr>
        <w:t xml:space="preserve"> </w:t>
      </w:r>
    </w:p>
    <w:p w:rsidR="00EB3AD7" w:rsidRPr="00BF79C6" w:rsidRDefault="00CB45DE" w:rsidP="0068342E">
      <w:pPr>
        <w:pStyle w:val="a7"/>
        <w:numPr>
          <w:ilvl w:val="1"/>
          <w:numId w:val="29"/>
        </w:numPr>
        <w:spacing w:after="0" w:line="240" w:lineRule="auto"/>
        <w:ind w:left="1134" w:hanging="1134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 xml:space="preserve">В </w:t>
      </w:r>
      <w:r w:rsidR="00EC21B4" w:rsidRPr="00BF79C6">
        <w:rPr>
          <w:szCs w:val="24"/>
          <w:lang w:val="ru-RU"/>
        </w:rPr>
        <w:t>ТЭО</w:t>
      </w:r>
      <w:r w:rsidRPr="00BF79C6">
        <w:rPr>
          <w:szCs w:val="24"/>
          <w:lang w:val="ru-RU"/>
        </w:rPr>
        <w:t xml:space="preserve"> </w:t>
      </w:r>
      <w:r w:rsidR="00EB3AD7" w:rsidRPr="00BF79C6">
        <w:rPr>
          <w:szCs w:val="24"/>
          <w:lang w:val="ru-RU"/>
        </w:rPr>
        <w:t>долж</w:t>
      </w:r>
      <w:r w:rsidR="00B864FA" w:rsidRPr="00BF79C6">
        <w:rPr>
          <w:szCs w:val="24"/>
          <w:lang w:val="ru-RU"/>
        </w:rPr>
        <w:t>ен</w:t>
      </w:r>
      <w:r w:rsidR="00EB3AD7" w:rsidRPr="00BF79C6">
        <w:rPr>
          <w:szCs w:val="24"/>
          <w:lang w:val="ru-RU"/>
        </w:rPr>
        <w:t xml:space="preserve"> быть представлен </w:t>
      </w:r>
      <w:r w:rsidR="00B864FA" w:rsidRPr="00BF79C6">
        <w:rPr>
          <w:szCs w:val="24"/>
          <w:lang w:val="ru-RU"/>
        </w:rPr>
        <w:t>план</w:t>
      </w:r>
      <w:r w:rsidR="00EB3AD7" w:rsidRPr="00BF79C6">
        <w:rPr>
          <w:szCs w:val="24"/>
          <w:lang w:val="ru-RU"/>
        </w:rPr>
        <w:t xml:space="preserve"> расположения оборудования. </w:t>
      </w:r>
    </w:p>
    <w:p w:rsidR="00EB3AD7" w:rsidRPr="00BF79C6" w:rsidRDefault="00B864FA" w:rsidP="0068342E">
      <w:pPr>
        <w:pStyle w:val="a7"/>
        <w:numPr>
          <w:ilvl w:val="1"/>
          <w:numId w:val="29"/>
        </w:numPr>
        <w:spacing w:after="0" w:line="240" w:lineRule="auto"/>
        <w:ind w:left="1134" w:hanging="1134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На компоновке</w:t>
      </w:r>
      <w:r w:rsidR="00EB3AD7" w:rsidRPr="00BF79C6">
        <w:rPr>
          <w:szCs w:val="24"/>
          <w:lang w:val="ru-RU"/>
        </w:rPr>
        <w:t xml:space="preserve"> указываются основные соотношения высотных отметок основного технологического оборудования.</w:t>
      </w:r>
    </w:p>
    <w:p w:rsidR="003A56AF" w:rsidRPr="00BF79C6" w:rsidRDefault="00790B10" w:rsidP="0068342E">
      <w:pPr>
        <w:pStyle w:val="a7"/>
        <w:numPr>
          <w:ilvl w:val="1"/>
          <w:numId w:val="29"/>
        </w:numPr>
        <w:spacing w:after="0" w:line="240" w:lineRule="auto"/>
        <w:ind w:left="1134" w:hanging="1134"/>
        <w:jc w:val="both"/>
        <w:rPr>
          <w:szCs w:val="24"/>
          <w:lang w:val="ru-RU"/>
        </w:rPr>
      </w:pPr>
      <w:r w:rsidRPr="00BF79C6">
        <w:rPr>
          <w:szCs w:val="24"/>
          <w:lang w:val="ru-RU"/>
        </w:rPr>
        <w:t>Должны быть представлен</w:t>
      </w:r>
      <w:r w:rsidR="00184863" w:rsidRPr="00BF79C6">
        <w:rPr>
          <w:szCs w:val="24"/>
          <w:lang w:val="ru-RU"/>
        </w:rPr>
        <w:t>ы планы</w:t>
      </w:r>
      <w:r w:rsidRPr="00BF79C6">
        <w:rPr>
          <w:szCs w:val="24"/>
          <w:lang w:val="ru-RU"/>
        </w:rPr>
        <w:t xml:space="preserve"> поэтажн</w:t>
      </w:r>
      <w:r w:rsidR="00184863" w:rsidRPr="00BF79C6">
        <w:rPr>
          <w:szCs w:val="24"/>
          <w:lang w:val="ru-RU"/>
        </w:rPr>
        <w:t>ой</w:t>
      </w:r>
      <w:r w:rsidRPr="00BF79C6">
        <w:rPr>
          <w:szCs w:val="24"/>
          <w:lang w:val="ru-RU"/>
        </w:rPr>
        <w:t xml:space="preserve"> компоновк</w:t>
      </w:r>
      <w:r w:rsidR="00184863" w:rsidRPr="00BF79C6">
        <w:rPr>
          <w:szCs w:val="24"/>
          <w:lang w:val="ru-RU"/>
        </w:rPr>
        <w:t>и</w:t>
      </w:r>
      <w:r w:rsidRPr="00BF79C6">
        <w:rPr>
          <w:szCs w:val="24"/>
          <w:lang w:val="ru-RU"/>
        </w:rPr>
        <w:t xml:space="preserve"> расположения оборудования с</w:t>
      </w:r>
      <w:r w:rsidR="00184863" w:rsidRPr="00BF79C6">
        <w:rPr>
          <w:szCs w:val="24"/>
          <w:lang w:val="ru-RU"/>
        </w:rPr>
        <w:t xml:space="preserve"> </w:t>
      </w:r>
      <w:r w:rsidRPr="00BF79C6">
        <w:rPr>
          <w:rFonts w:cs="Times New Roman"/>
          <w:szCs w:val="24"/>
          <w:lang w:val="ru-RU" w:eastAsia="ru-RU"/>
        </w:rPr>
        <w:t>обозначением объема изменений цветом в сопровождении с текстовым обоснованием принятой компоновки</w:t>
      </w:r>
      <w:r w:rsidRPr="00BF79C6">
        <w:rPr>
          <w:rFonts w:ascii="Arial" w:hAnsi="Arial" w:cs="Arial"/>
          <w:szCs w:val="24"/>
          <w:lang w:val="ru-RU" w:eastAsia="ru-RU"/>
        </w:rPr>
        <w:t>.</w:t>
      </w:r>
    </w:p>
    <w:p w:rsidR="0054342A" w:rsidRPr="00BF79C6" w:rsidRDefault="0054342A">
      <w:pPr>
        <w:pStyle w:val="a7"/>
        <w:tabs>
          <w:tab w:val="left" w:pos="426"/>
          <w:tab w:val="left" w:pos="1418"/>
        </w:tabs>
        <w:spacing w:after="0" w:line="240" w:lineRule="auto"/>
        <w:ind w:left="709"/>
        <w:jc w:val="both"/>
        <w:rPr>
          <w:szCs w:val="24"/>
          <w:lang w:val="ru-RU"/>
        </w:rPr>
      </w:pPr>
    </w:p>
    <w:p w:rsidR="00134F70" w:rsidRPr="00BF79C6" w:rsidRDefault="002B1583" w:rsidP="00BF79C6">
      <w:pPr>
        <w:pStyle w:val="a7"/>
        <w:keepNext/>
        <w:numPr>
          <w:ilvl w:val="1"/>
          <w:numId w:val="15"/>
        </w:numPr>
        <w:spacing w:after="0" w:line="240" w:lineRule="auto"/>
        <w:ind w:left="709" w:hanging="709"/>
        <w:jc w:val="both"/>
        <w:rPr>
          <w:b/>
          <w:szCs w:val="24"/>
          <w:lang w:val="ru-RU"/>
        </w:rPr>
      </w:pPr>
      <w:r w:rsidRPr="00BF79C6">
        <w:rPr>
          <w:b/>
          <w:szCs w:val="24"/>
          <w:lang w:val="ru-RU"/>
        </w:rPr>
        <w:t xml:space="preserve">ПРЕДВАРИТЕЛЬНОЕ </w:t>
      </w:r>
      <w:r w:rsidR="00134F70" w:rsidRPr="00BF79C6">
        <w:rPr>
          <w:b/>
          <w:szCs w:val="24"/>
          <w:lang w:val="ru-RU"/>
        </w:rPr>
        <w:t xml:space="preserve">МОДЕЛИРОВАНИЕ </w:t>
      </w:r>
    </w:p>
    <w:p w:rsidR="00BC369F" w:rsidRDefault="00193368" w:rsidP="0068342E">
      <w:pPr>
        <w:pStyle w:val="a7"/>
        <w:numPr>
          <w:ilvl w:val="1"/>
          <w:numId w:val="30"/>
        </w:numPr>
        <w:spacing w:after="0" w:line="240" w:lineRule="auto"/>
        <w:ind w:left="1134" w:hanging="1134"/>
        <w:jc w:val="both"/>
        <w:rPr>
          <w:lang w:val="ru-RU"/>
        </w:rPr>
      </w:pPr>
      <w:r w:rsidRPr="00BF79C6">
        <w:rPr>
          <w:lang w:val="ru-RU"/>
        </w:rPr>
        <w:t>Исполнитель</w:t>
      </w:r>
      <w:r w:rsidR="00134F70" w:rsidRPr="00BF79C6">
        <w:rPr>
          <w:lang w:val="ru-RU"/>
        </w:rPr>
        <w:t xml:space="preserve"> предоставляет информацию по всем по</w:t>
      </w:r>
      <w:r w:rsidR="00993968" w:rsidRPr="00BF79C6">
        <w:rPr>
          <w:lang w:val="ru-RU"/>
        </w:rPr>
        <w:t>лученным потокам</w:t>
      </w:r>
      <w:r w:rsidRPr="00BF79C6">
        <w:rPr>
          <w:lang w:val="ru-RU"/>
        </w:rPr>
        <w:t>,</w:t>
      </w:r>
      <w:r w:rsidR="004C525D" w:rsidRPr="00BF79C6">
        <w:rPr>
          <w:lang w:val="ru-RU"/>
        </w:rPr>
        <w:t xml:space="preserve"> используя программу </w:t>
      </w:r>
      <w:r w:rsidR="008D0517" w:rsidRPr="00BF79C6">
        <w:t>HYSY</w:t>
      </w:r>
      <w:r w:rsidR="004C525D" w:rsidRPr="00BF79C6">
        <w:t>S</w:t>
      </w:r>
      <w:r w:rsidR="00993968" w:rsidRPr="00BF79C6">
        <w:rPr>
          <w:lang w:val="ru-RU"/>
        </w:rPr>
        <w:t xml:space="preserve"> </w:t>
      </w:r>
      <w:r w:rsidR="003518AB" w:rsidRPr="00BF79C6">
        <w:rPr>
          <w:lang w:val="ru-RU"/>
        </w:rPr>
        <w:t xml:space="preserve">или </w:t>
      </w:r>
      <w:r w:rsidR="00134F70" w:rsidRPr="00BF79C6">
        <w:rPr>
          <w:lang w:val="ru-RU"/>
        </w:rPr>
        <w:t>PRO II в электронном виде</w:t>
      </w:r>
      <w:r w:rsidR="002B1583" w:rsidRPr="00BF79C6">
        <w:rPr>
          <w:lang w:val="ru-RU"/>
        </w:rPr>
        <w:t xml:space="preserve"> в объеме, достаточном для выполнения сводно-сметного расчета</w:t>
      </w:r>
      <w:r w:rsidR="00134F70" w:rsidRPr="00BF79C6">
        <w:rPr>
          <w:lang w:val="ru-RU"/>
        </w:rPr>
        <w:t>.</w:t>
      </w:r>
    </w:p>
    <w:p w:rsidR="00144157" w:rsidRDefault="00144157" w:rsidP="00144157">
      <w:pPr>
        <w:pStyle w:val="a7"/>
        <w:spacing w:after="0" w:line="240" w:lineRule="auto"/>
        <w:ind w:left="1134"/>
        <w:jc w:val="both"/>
        <w:rPr>
          <w:lang w:val="ru-RU"/>
        </w:rPr>
      </w:pPr>
    </w:p>
    <w:p w:rsidR="00144157" w:rsidRDefault="00FE13BD" w:rsidP="00144157">
      <w:pPr>
        <w:pStyle w:val="a7"/>
        <w:keepNext/>
        <w:numPr>
          <w:ilvl w:val="1"/>
          <w:numId w:val="15"/>
        </w:numPr>
        <w:spacing w:after="0" w:line="240" w:lineRule="auto"/>
        <w:ind w:left="709" w:hanging="709"/>
        <w:jc w:val="both"/>
        <w:rPr>
          <w:b/>
          <w:lang w:val="ru-RU"/>
        </w:rPr>
      </w:pPr>
      <w:r>
        <w:rPr>
          <w:b/>
          <w:lang w:val="ru-RU"/>
        </w:rPr>
        <w:t>ТЕХНИКО-ЭКОНОМИЧЕСКАЯ ЧАСТЬ</w:t>
      </w:r>
    </w:p>
    <w:p w:rsidR="00FE13BD" w:rsidRPr="00FE13BD" w:rsidRDefault="00FE13BD" w:rsidP="00FE13BD">
      <w:pPr>
        <w:pStyle w:val="a7"/>
        <w:numPr>
          <w:ilvl w:val="1"/>
          <w:numId w:val="31"/>
        </w:numPr>
        <w:spacing w:after="0" w:line="240" w:lineRule="auto"/>
        <w:ind w:left="1134" w:hanging="1134"/>
        <w:jc w:val="both"/>
        <w:rPr>
          <w:lang w:val="ru-RU"/>
        </w:rPr>
      </w:pPr>
      <w:r>
        <w:rPr>
          <w:lang w:val="ru-RU"/>
        </w:rPr>
        <w:t>Стоимость лицензионного оборудования</w:t>
      </w:r>
      <w:r w:rsidRPr="00FE13BD">
        <w:rPr>
          <w:szCs w:val="24"/>
          <w:lang w:val="ru-RU"/>
        </w:rPr>
        <w:t>;</w:t>
      </w:r>
    </w:p>
    <w:p w:rsidR="00FE13BD" w:rsidRPr="00FE13BD" w:rsidRDefault="00FE13BD" w:rsidP="00FE13BD">
      <w:pPr>
        <w:pStyle w:val="a7"/>
        <w:numPr>
          <w:ilvl w:val="1"/>
          <w:numId w:val="31"/>
        </w:numPr>
        <w:spacing w:after="0" w:line="240" w:lineRule="auto"/>
        <w:ind w:left="1134" w:hanging="1134"/>
        <w:jc w:val="both"/>
        <w:rPr>
          <w:lang w:val="ru-RU"/>
        </w:rPr>
      </w:pPr>
      <w:r>
        <w:rPr>
          <w:szCs w:val="24"/>
          <w:lang w:val="ru-RU"/>
        </w:rPr>
        <w:t>Стоимость катализаторов и реагентов на первоначальную загрузку и на 2 года эксплуатации.</w:t>
      </w:r>
    </w:p>
    <w:p w:rsidR="0019456B" w:rsidRDefault="0019456B">
      <w:pPr>
        <w:spacing w:after="0" w:line="240" w:lineRule="auto"/>
        <w:jc w:val="both"/>
        <w:rPr>
          <w:b/>
          <w:szCs w:val="24"/>
          <w:lang w:val="ru-RU"/>
        </w:rPr>
      </w:pPr>
    </w:p>
    <w:p w:rsidR="00775DB5" w:rsidRDefault="00775DB5">
      <w:pPr>
        <w:spacing w:after="0" w:line="240" w:lineRule="auto"/>
        <w:jc w:val="both"/>
        <w:rPr>
          <w:b/>
          <w:szCs w:val="24"/>
          <w:lang w:val="ru-RU"/>
        </w:rPr>
      </w:pPr>
    </w:p>
    <w:p w:rsidR="00775DB5" w:rsidRDefault="00775DB5">
      <w:pPr>
        <w:spacing w:after="0" w:line="240" w:lineRule="auto"/>
        <w:jc w:val="both"/>
        <w:rPr>
          <w:b/>
          <w:szCs w:val="24"/>
          <w:lang w:val="ru-RU"/>
        </w:rPr>
      </w:pPr>
    </w:p>
    <w:p w:rsidR="00775DB5" w:rsidRPr="00BF79C6" w:rsidRDefault="00775DB5">
      <w:pPr>
        <w:spacing w:after="0" w:line="240" w:lineRule="auto"/>
        <w:jc w:val="both"/>
        <w:rPr>
          <w:b/>
          <w:szCs w:val="24"/>
          <w:lang w:val="ru-RU"/>
        </w:rPr>
      </w:pPr>
    </w:p>
    <w:p w:rsidR="00062A20" w:rsidRPr="00BF79C6" w:rsidRDefault="00062A20" w:rsidP="000778A3">
      <w:pPr>
        <w:tabs>
          <w:tab w:val="num" w:pos="1418"/>
        </w:tabs>
        <w:spacing w:after="0" w:line="240" w:lineRule="auto"/>
        <w:jc w:val="both"/>
        <w:rPr>
          <w:szCs w:val="24"/>
          <w:lang w:val="ru-RU"/>
        </w:rPr>
      </w:pPr>
    </w:p>
    <w:tbl>
      <w:tblPr>
        <w:tblW w:w="4946" w:type="pct"/>
        <w:tblLook w:val="04A0" w:firstRow="1" w:lastRow="0" w:firstColumn="1" w:lastColumn="0" w:noHBand="0" w:noVBand="1"/>
      </w:tblPr>
      <w:tblGrid>
        <w:gridCol w:w="7987"/>
        <w:gridCol w:w="2042"/>
      </w:tblGrid>
      <w:tr w:rsidR="00BF79C6" w:rsidRPr="00FE13BD" w:rsidTr="00B61692">
        <w:trPr>
          <w:trHeight w:val="80"/>
        </w:trPr>
        <w:tc>
          <w:tcPr>
            <w:tcW w:w="3982" w:type="pct"/>
          </w:tcPr>
          <w:p w:rsidR="00907B17" w:rsidRPr="00BF79C6" w:rsidRDefault="00907B17" w:rsidP="00ED0926">
            <w:pPr>
              <w:pStyle w:val="a6"/>
              <w:ind w:right="3235"/>
              <w:jc w:val="both"/>
              <w:rPr>
                <w:spacing w:val="-6"/>
                <w:lang w:val="ru-RU"/>
              </w:rPr>
            </w:pPr>
            <w:r w:rsidRPr="00BF79C6">
              <w:rPr>
                <w:spacing w:val="-6"/>
                <w:lang w:val="ru-RU"/>
              </w:rPr>
              <w:t xml:space="preserve">Начальник отдела технологии </w:t>
            </w:r>
            <w:r w:rsidR="00142227" w:rsidRPr="00BF79C6">
              <w:rPr>
                <w:spacing w:val="-6"/>
                <w:lang w:val="ru-RU"/>
              </w:rPr>
              <w:t>гидро</w:t>
            </w:r>
            <w:r w:rsidRPr="00BF79C6">
              <w:rPr>
                <w:spacing w:val="-6"/>
                <w:lang w:val="ru-RU"/>
              </w:rPr>
              <w:t>процессов</w:t>
            </w:r>
            <w:r w:rsidR="00142227" w:rsidRPr="00BF79C6">
              <w:rPr>
                <w:spacing w:val="-6"/>
                <w:lang w:val="ru-RU"/>
              </w:rPr>
              <w:t xml:space="preserve"> и газопереработки</w:t>
            </w:r>
          </w:p>
          <w:p w:rsidR="004E1B52" w:rsidRPr="00BF79C6" w:rsidRDefault="004E1B52" w:rsidP="00ED0926">
            <w:pPr>
              <w:pStyle w:val="a6"/>
              <w:ind w:right="3235"/>
              <w:jc w:val="both"/>
              <w:rPr>
                <w:spacing w:val="-6"/>
                <w:lang w:val="ru-RU"/>
              </w:rPr>
            </w:pPr>
          </w:p>
          <w:p w:rsidR="00F62A69" w:rsidRPr="00BF79C6" w:rsidRDefault="00F62A69" w:rsidP="00ED0926">
            <w:pPr>
              <w:pStyle w:val="a6"/>
              <w:ind w:right="3235"/>
              <w:jc w:val="both"/>
              <w:rPr>
                <w:spacing w:val="-6"/>
                <w:lang w:val="ru-RU"/>
              </w:rPr>
            </w:pPr>
          </w:p>
          <w:p w:rsidR="00F62A69" w:rsidRPr="00BF79C6" w:rsidRDefault="00F62A69" w:rsidP="00ED0926">
            <w:pPr>
              <w:pStyle w:val="a6"/>
              <w:ind w:right="3235"/>
              <w:jc w:val="both"/>
              <w:rPr>
                <w:spacing w:val="-6"/>
                <w:lang w:val="ru-RU"/>
              </w:rPr>
            </w:pPr>
          </w:p>
        </w:tc>
        <w:tc>
          <w:tcPr>
            <w:tcW w:w="1018" w:type="pct"/>
          </w:tcPr>
          <w:p w:rsidR="00ED0926" w:rsidRPr="00BF79C6" w:rsidRDefault="00ED0926">
            <w:pPr>
              <w:pStyle w:val="a6"/>
              <w:rPr>
                <w:spacing w:val="-6"/>
                <w:lang w:val="ru-RU"/>
              </w:rPr>
            </w:pPr>
          </w:p>
          <w:p w:rsidR="00907B17" w:rsidRPr="00BF79C6" w:rsidRDefault="00142227" w:rsidP="002D775A">
            <w:pPr>
              <w:pStyle w:val="a6"/>
              <w:rPr>
                <w:spacing w:val="-6"/>
                <w:lang w:val="ru-RU"/>
              </w:rPr>
            </w:pPr>
            <w:r w:rsidRPr="00BF79C6">
              <w:rPr>
                <w:spacing w:val="-6"/>
                <w:lang w:val="ru-RU"/>
              </w:rPr>
              <w:t>А.В. Маневич</w:t>
            </w:r>
          </w:p>
        </w:tc>
      </w:tr>
      <w:tr w:rsidR="00907B17" w:rsidRPr="00BF79C6" w:rsidTr="00B61692">
        <w:trPr>
          <w:trHeight w:val="80"/>
        </w:trPr>
        <w:tc>
          <w:tcPr>
            <w:tcW w:w="3982" w:type="pct"/>
          </w:tcPr>
          <w:p w:rsidR="00ED0926" w:rsidRPr="00BF79C6" w:rsidRDefault="00ED0926" w:rsidP="00EE3822">
            <w:pPr>
              <w:pStyle w:val="a6"/>
              <w:ind w:right="3235"/>
              <w:jc w:val="both"/>
              <w:rPr>
                <w:spacing w:val="-6"/>
                <w:lang w:val="ru-RU"/>
              </w:rPr>
            </w:pPr>
            <w:r w:rsidRPr="00BF79C6">
              <w:rPr>
                <w:spacing w:val="-6"/>
                <w:lang w:val="ru-RU"/>
              </w:rPr>
              <w:t>Начальник отдела оценки перспективных проектов</w:t>
            </w:r>
          </w:p>
        </w:tc>
        <w:tc>
          <w:tcPr>
            <w:tcW w:w="1018" w:type="pct"/>
          </w:tcPr>
          <w:p w:rsidR="00ED0926" w:rsidRPr="00BF79C6" w:rsidRDefault="00ED0926">
            <w:pPr>
              <w:pStyle w:val="a6"/>
              <w:rPr>
                <w:spacing w:val="-6"/>
                <w:lang w:val="ru-RU"/>
              </w:rPr>
            </w:pPr>
          </w:p>
          <w:p w:rsidR="00907B17" w:rsidRPr="00BF79C6" w:rsidRDefault="00ED0926">
            <w:pPr>
              <w:pStyle w:val="a6"/>
              <w:rPr>
                <w:spacing w:val="-6"/>
                <w:lang w:val="ru-RU"/>
              </w:rPr>
            </w:pPr>
            <w:r w:rsidRPr="00BF79C6">
              <w:rPr>
                <w:spacing w:val="-6"/>
                <w:lang w:val="ru-RU"/>
              </w:rPr>
              <w:t>А.Р. Галиакбиров</w:t>
            </w:r>
          </w:p>
        </w:tc>
      </w:tr>
    </w:tbl>
    <w:p w:rsidR="00E1354E" w:rsidRPr="00BF79C6" w:rsidRDefault="00E1354E" w:rsidP="00EE3822">
      <w:pPr>
        <w:tabs>
          <w:tab w:val="num" w:pos="1418"/>
        </w:tabs>
        <w:spacing w:after="0" w:line="240" w:lineRule="auto"/>
        <w:jc w:val="both"/>
        <w:rPr>
          <w:sz w:val="16"/>
          <w:szCs w:val="16"/>
          <w:lang w:val="ru-RU"/>
        </w:rPr>
      </w:pPr>
    </w:p>
    <w:sectPr w:rsidR="00E1354E" w:rsidRPr="00BF79C6" w:rsidSect="002467A3">
      <w:footerReference w:type="default" r:id="rId9"/>
      <w:pgSz w:w="11907" w:h="16840" w:code="9"/>
      <w:pgMar w:top="709" w:right="850" w:bottom="993" w:left="1134" w:header="17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6F8" w:rsidRDefault="004A06F8" w:rsidP="00011DF4">
      <w:pPr>
        <w:spacing w:after="0" w:line="240" w:lineRule="auto"/>
      </w:pPr>
      <w:r>
        <w:separator/>
      </w:r>
    </w:p>
  </w:endnote>
  <w:endnote w:type="continuationSeparator" w:id="0">
    <w:p w:rsidR="004A06F8" w:rsidRDefault="004A06F8" w:rsidP="00011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8749210"/>
      <w:docPartObj>
        <w:docPartGallery w:val="Page Numbers (Bottom of Page)"/>
        <w:docPartUnique/>
      </w:docPartObj>
    </w:sdtPr>
    <w:sdtEndPr/>
    <w:sdtContent>
      <w:sdt>
        <w:sdtPr>
          <w:id w:val="129839226"/>
          <w:docPartObj>
            <w:docPartGallery w:val="Page Numbers (Top of Page)"/>
            <w:docPartUnique/>
          </w:docPartObj>
        </w:sdtPr>
        <w:sdtEndPr/>
        <w:sdtContent>
          <w:p w:rsidR="004D067D" w:rsidRPr="00011DF4" w:rsidRDefault="004D067D" w:rsidP="00C95863">
            <w:pPr>
              <w:pStyle w:val="af"/>
              <w:jc w:val="right"/>
              <w:rPr>
                <w:lang w:val="ru-RU"/>
              </w:rPr>
            </w:pPr>
            <w:r w:rsidRPr="00C95863">
              <w:rPr>
                <w:lang w:val="ru-RU"/>
              </w:rPr>
              <w:t xml:space="preserve">Страница </w:t>
            </w:r>
            <w:r w:rsidRPr="00C95863">
              <w:rPr>
                <w:bCs/>
                <w:szCs w:val="24"/>
              </w:rPr>
              <w:fldChar w:fldCharType="begin"/>
            </w:r>
            <w:r w:rsidRPr="00C95863">
              <w:rPr>
                <w:bCs/>
              </w:rPr>
              <w:instrText>PAGE</w:instrText>
            </w:r>
            <w:r w:rsidRPr="00C95863">
              <w:rPr>
                <w:bCs/>
                <w:szCs w:val="24"/>
              </w:rPr>
              <w:fldChar w:fldCharType="separate"/>
            </w:r>
            <w:r w:rsidR="00911691">
              <w:rPr>
                <w:bCs/>
                <w:noProof/>
              </w:rPr>
              <w:t>5</w:t>
            </w:r>
            <w:r w:rsidRPr="00C95863">
              <w:rPr>
                <w:bCs/>
                <w:szCs w:val="24"/>
              </w:rPr>
              <w:fldChar w:fldCharType="end"/>
            </w:r>
            <w:r w:rsidRPr="00C95863">
              <w:rPr>
                <w:lang w:val="ru-RU"/>
              </w:rPr>
              <w:t xml:space="preserve"> из </w:t>
            </w:r>
            <w:r w:rsidRPr="00C95863">
              <w:rPr>
                <w:bCs/>
                <w:szCs w:val="24"/>
              </w:rPr>
              <w:fldChar w:fldCharType="begin"/>
            </w:r>
            <w:r w:rsidRPr="00C95863">
              <w:rPr>
                <w:bCs/>
              </w:rPr>
              <w:instrText>NUMPAGES</w:instrText>
            </w:r>
            <w:r w:rsidRPr="00C95863">
              <w:rPr>
                <w:bCs/>
                <w:szCs w:val="24"/>
              </w:rPr>
              <w:fldChar w:fldCharType="separate"/>
            </w:r>
            <w:r w:rsidR="00911691">
              <w:rPr>
                <w:bCs/>
                <w:noProof/>
              </w:rPr>
              <w:t>5</w:t>
            </w:r>
            <w:r w:rsidRPr="00C95863">
              <w:rPr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6F8" w:rsidRDefault="004A06F8" w:rsidP="00011DF4">
      <w:pPr>
        <w:spacing w:after="0" w:line="240" w:lineRule="auto"/>
      </w:pPr>
      <w:r>
        <w:separator/>
      </w:r>
    </w:p>
  </w:footnote>
  <w:footnote w:type="continuationSeparator" w:id="0">
    <w:p w:rsidR="004A06F8" w:rsidRDefault="004A06F8" w:rsidP="00011D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5159"/>
    <w:multiLevelType w:val="multilevel"/>
    <w:tmpl w:val="222099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02C45B6C"/>
    <w:multiLevelType w:val="multilevel"/>
    <w:tmpl w:val="B394B468"/>
    <w:styleLink w:val="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456754B"/>
    <w:multiLevelType w:val="multilevel"/>
    <w:tmpl w:val="0419001D"/>
    <w:styleLink w:val="5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E8E0CF8"/>
    <w:multiLevelType w:val="multilevel"/>
    <w:tmpl w:val="91922F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4">
    <w:nsid w:val="11D666A6"/>
    <w:multiLevelType w:val="multilevel"/>
    <w:tmpl w:val="9BB03D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177B7FC6"/>
    <w:multiLevelType w:val="hybridMultilevel"/>
    <w:tmpl w:val="2B4A3D34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>
    <w:nsid w:val="22C80620"/>
    <w:multiLevelType w:val="hybridMultilevel"/>
    <w:tmpl w:val="3DF65F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CB0407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683799F"/>
    <w:multiLevelType w:val="multilevel"/>
    <w:tmpl w:val="460465E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>
    <w:nsid w:val="3FD9367F"/>
    <w:multiLevelType w:val="multilevel"/>
    <w:tmpl w:val="B394B468"/>
    <w:styleLink w:val="3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0B51682"/>
    <w:multiLevelType w:val="hybridMultilevel"/>
    <w:tmpl w:val="0AE444EC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1">
    <w:nsid w:val="42D47E97"/>
    <w:multiLevelType w:val="multilevel"/>
    <w:tmpl w:val="5C909154"/>
    <w:lvl w:ilvl="0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115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46085367"/>
    <w:multiLevelType w:val="multilevel"/>
    <w:tmpl w:val="A712F5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4D3E106A"/>
    <w:multiLevelType w:val="multilevel"/>
    <w:tmpl w:val="E79E14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4FDE4025"/>
    <w:multiLevelType w:val="multilevel"/>
    <w:tmpl w:val="B5AAD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FE01732"/>
    <w:multiLevelType w:val="hybridMultilevel"/>
    <w:tmpl w:val="2438C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92100E"/>
    <w:multiLevelType w:val="multilevel"/>
    <w:tmpl w:val="4BC2A7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4143A88"/>
    <w:multiLevelType w:val="multilevel"/>
    <w:tmpl w:val="71A6474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554C7D8A"/>
    <w:multiLevelType w:val="multilevel"/>
    <w:tmpl w:val="C9D481E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hint="default"/>
      </w:rPr>
    </w:lvl>
  </w:abstractNum>
  <w:abstractNum w:abstractNumId="19">
    <w:nsid w:val="55DA51A3"/>
    <w:multiLevelType w:val="hybridMultilevel"/>
    <w:tmpl w:val="5FFEF6F6"/>
    <w:lvl w:ilvl="0" w:tplc="2EC23954">
      <w:numFmt w:val="bullet"/>
      <w:lvlText w:val="­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5B51A8"/>
    <w:multiLevelType w:val="multilevel"/>
    <w:tmpl w:val="A26EE8E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hint="default"/>
      </w:rPr>
    </w:lvl>
  </w:abstractNum>
  <w:abstractNum w:abstractNumId="21">
    <w:nsid w:val="5F784A34"/>
    <w:multiLevelType w:val="hybridMultilevel"/>
    <w:tmpl w:val="73A60C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16D6F4E"/>
    <w:multiLevelType w:val="multilevel"/>
    <w:tmpl w:val="EA7C4B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5362688"/>
    <w:multiLevelType w:val="multilevel"/>
    <w:tmpl w:val="C3F086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>
    <w:nsid w:val="6696671F"/>
    <w:multiLevelType w:val="hybridMultilevel"/>
    <w:tmpl w:val="9CA63ABE"/>
    <w:lvl w:ilvl="0" w:tplc="2EC23954">
      <w:numFmt w:val="bullet"/>
      <w:lvlText w:val="­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AF50860"/>
    <w:multiLevelType w:val="multilevel"/>
    <w:tmpl w:val="6346E27E"/>
    <w:styleLink w:val="1"/>
    <w:lvl w:ilvl="0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DAB7861"/>
    <w:multiLevelType w:val="multilevel"/>
    <w:tmpl w:val="0534E142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7">
    <w:nsid w:val="71830E53"/>
    <w:multiLevelType w:val="multilevel"/>
    <w:tmpl w:val="5262F8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nsid w:val="79CF5517"/>
    <w:multiLevelType w:val="hybridMultilevel"/>
    <w:tmpl w:val="1E120E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A6F58E3"/>
    <w:multiLevelType w:val="hybridMultilevel"/>
    <w:tmpl w:val="77D82D1C"/>
    <w:lvl w:ilvl="0" w:tplc="0419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0">
    <w:nsid w:val="7D7544C6"/>
    <w:multiLevelType w:val="multilevel"/>
    <w:tmpl w:val="5922F8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28"/>
  </w:num>
  <w:num w:numId="4">
    <w:abstractNumId w:val="25"/>
  </w:num>
  <w:num w:numId="5">
    <w:abstractNumId w:val="7"/>
  </w:num>
  <w:num w:numId="6">
    <w:abstractNumId w:val="5"/>
  </w:num>
  <w:num w:numId="7">
    <w:abstractNumId w:val="29"/>
  </w:num>
  <w:num w:numId="8">
    <w:abstractNumId w:val="26"/>
  </w:num>
  <w:num w:numId="9">
    <w:abstractNumId w:val="21"/>
  </w:num>
  <w:num w:numId="10">
    <w:abstractNumId w:val="9"/>
  </w:num>
  <w:num w:numId="11">
    <w:abstractNumId w:val="1"/>
  </w:num>
  <w:num w:numId="12">
    <w:abstractNumId w:val="2"/>
  </w:num>
  <w:num w:numId="13">
    <w:abstractNumId w:val="15"/>
  </w:num>
  <w:num w:numId="14">
    <w:abstractNumId w:val="22"/>
  </w:num>
  <w:num w:numId="15">
    <w:abstractNumId w:val="14"/>
  </w:num>
  <w:num w:numId="16">
    <w:abstractNumId w:val="16"/>
  </w:num>
  <w:num w:numId="17">
    <w:abstractNumId w:val="19"/>
  </w:num>
  <w:num w:numId="18">
    <w:abstractNumId w:val="6"/>
  </w:num>
  <w:num w:numId="19">
    <w:abstractNumId w:val="24"/>
  </w:num>
  <w:num w:numId="20">
    <w:abstractNumId w:val="13"/>
  </w:num>
  <w:num w:numId="21">
    <w:abstractNumId w:val="27"/>
  </w:num>
  <w:num w:numId="22">
    <w:abstractNumId w:val="3"/>
  </w:num>
  <w:num w:numId="23">
    <w:abstractNumId w:val="4"/>
  </w:num>
  <w:num w:numId="24">
    <w:abstractNumId w:val="12"/>
  </w:num>
  <w:num w:numId="25">
    <w:abstractNumId w:val="23"/>
  </w:num>
  <w:num w:numId="26">
    <w:abstractNumId w:val="17"/>
  </w:num>
  <w:num w:numId="27">
    <w:abstractNumId w:val="30"/>
  </w:num>
  <w:num w:numId="28">
    <w:abstractNumId w:val="0"/>
  </w:num>
  <w:num w:numId="29">
    <w:abstractNumId w:val="8"/>
  </w:num>
  <w:num w:numId="30">
    <w:abstractNumId w:val="20"/>
  </w:num>
  <w:num w:numId="31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A2C"/>
    <w:rsid w:val="000011C0"/>
    <w:rsid w:val="0000683A"/>
    <w:rsid w:val="00007AC7"/>
    <w:rsid w:val="0001120B"/>
    <w:rsid w:val="00011897"/>
    <w:rsid w:val="00011DF4"/>
    <w:rsid w:val="000136D9"/>
    <w:rsid w:val="00015EDE"/>
    <w:rsid w:val="000173E1"/>
    <w:rsid w:val="00021AD3"/>
    <w:rsid w:val="00025FF4"/>
    <w:rsid w:val="00035905"/>
    <w:rsid w:val="00036689"/>
    <w:rsid w:val="000462AF"/>
    <w:rsid w:val="000464A8"/>
    <w:rsid w:val="00051241"/>
    <w:rsid w:val="00053C7C"/>
    <w:rsid w:val="00054C29"/>
    <w:rsid w:val="00055CDA"/>
    <w:rsid w:val="00061A95"/>
    <w:rsid w:val="00062A20"/>
    <w:rsid w:val="00064425"/>
    <w:rsid w:val="00065956"/>
    <w:rsid w:val="000661E8"/>
    <w:rsid w:val="000708B4"/>
    <w:rsid w:val="000767A2"/>
    <w:rsid w:val="00076D23"/>
    <w:rsid w:val="000774F2"/>
    <w:rsid w:val="000778A3"/>
    <w:rsid w:val="000825C4"/>
    <w:rsid w:val="000852B9"/>
    <w:rsid w:val="00085732"/>
    <w:rsid w:val="000857F1"/>
    <w:rsid w:val="00086528"/>
    <w:rsid w:val="00086C0C"/>
    <w:rsid w:val="00087CE5"/>
    <w:rsid w:val="00095125"/>
    <w:rsid w:val="00095F5C"/>
    <w:rsid w:val="000A098D"/>
    <w:rsid w:val="000A422A"/>
    <w:rsid w:val="000A4E10"/>
    <w:rsid w:val="000A748D"/>
    <w:rsid w:val="000B0A0C"/>
    <w:rsid w:val="000C2396"/>
    <w:rsid w:val="000C7DDE"/>
    <w:rsid w:val="000D340D"/>
    <w:rsid w:val="000D3559"/>
    <w:rsid w:val="000D35DE"/>
    <w:rsid w:val="000F03F6"/>
    <w:rsid w:val="000F0965"/>
    <w:rsid w:val="000F2420"/>
    <w:rsid w:val="000F32E1"/>
    <w:rsid w:val="000F3BA1"/>
    <w:rsid w:val="000F52CD"/>
    <w:rsid w:val="00101D8F"/>
    <w:rsid w:val="00103D85"/>
    <w:rsid w:val="0010526B"/>
    <w:rsid w:val="00110F4A"/>
    <w:rsid w:val="00113CB3"/>
    <w:rsid w:val="00115BCF"/>
    <w:rsid w:val="0012061B"/>
    <w:rsid w:val="00121EC4"/>
    <w:rsid w:val="001228CB"/>
    <w:rsid w:val="00124EF6"/>
    <w:rsid w:val="00133490"/>
    <w:rsid w:val="00134F70"/>
    <w:rsid w:val="00140078"/>
    <w:rsid w:val="00141703"/>
    <w:rsid w:val="00141917"/>
    <w:rsid w:val="0014220D"/>
    <w:rsid w:val="00142227"/>
    <w:rsid w:val="00143E98"/>
    <w:rsid w:val="00144157"/>
    <w:rsid w:val="00144F8C"/>
    <w:rsid w:val="00147AA5"/>
    <w:rsid w:val="00154875"/>
    <w:rsid w:val="001551E6"/>
    <w:rsid w:val="001568B1"/>
    <w:rsid w:val="00162F56"/>
    <w:rsid w:val="001633D3"/>
    <w:rsid w:val="001657BE"/>
    <w:rsid w:val="00171179"/>
    <w:rsid w:val="001718CA"/>
    <w:rsid w:val="00174A76"/>
    <w:rsid w:val="0017528B"/>
    <w:rsid w:val="00176F34"/>
    <w:rsid w:val="001771F5"/>
    <w:rsid w:val="00177259"/>
    <w:rsid w:val="0018015B"/>
    <w:rsid w:val="001803C8"/>
    <w:rsid w:val="001831EC"/>
    <w:rsid w:val="00183398"/>
    <w:rsid w:val="00184863"/>
    <w:rsid w:val="00185F4E"/>
    <w:rsid w:val="00191626"/>
    <w:rsid w:val="00193368"/>
    <w:rsid w:val="0019456B"/>
    <w:rsid w:val="0019466C"/>
    <w:rsid w:val="001959EB"/>
    <w:rsid w:val="001A0DDA"/>
    <w:rsid w:val="001A688A"/>
    <w:rsid w:val="001A6BFD"/>
    <w:rsid w:val="001B010A"/>
    <w:rsid w:val="001B0F0A"/>
    <w:rsid w:val="001C2169"/>
    <w:rsid w:val="001C6CC9"/>
    <w:rsid w:val="001D4CBF"/>
    <w:rsid w:val="001D6645"/>
    <w:rsid w:val="001E3DAA"/>
    <w:rsid w:val="001E4A7F"/>
    <w:rsid w:val="001F0150"/>
    <w:rsid w:val="001F02D0"/>
    <w:rsid w:val="001F656D"/>
    <w:rsid w:val="001F7EE2"/>
    <w:rsid w:val="00202A01"/>
    <w:rsid w:val="00203207"/>
    <w:rsid w:val="00204B68"/>
    <w:rsid w:val="002062CC"/>
    <w:rsid w:val="00211508"/>
    <w:rsid w:val="00220B68"/>
    <w:rsid w:val="002246B4"/>
    <w:rsid w:val="00231A80"/>
    <w:rsid w:val="00233F05"/>
    <w:rsid w:val="0024147A"/>
    <w:rsid w:val="00241FE4"/>
    <w:rsid w:val="0024446F"/>
    <w:rsid w:val="00244B6D"/>
    <w:rsid w:val="002467A3"/>
    <w:rsid w:val="0024724E"/>
    <w:rsid w:val="00250200"/>
    <w:rsid w:val="0025114A"/>
    <w:rsid w:val="00251570"/>
    <w:rsid w:val="0025227F"/>
    <w:rsid w:val="002529C7"/>
    <w:rsid w:val="002535AF"/>
    <w:rsid w:val="00254424"/>
    <w:rsid w:val="00260938"/>
    <w:rsid w:val="00262DA3"/>
    <w:rsid w:val="00262DBE"/>
    <w:rsid w:val="00264FDB"/>
    <w:rsid w:val="002670DA"/>
    <w:rsid w:val="00271F99"/>
    <w:rsid w:val="00277CD8"/>
    <w:rsid w:val="00286A06"/>
    <w:rsid w:val="002871EB"/>
    <w:rsid w:val="00291344"/>
    <w:rsid w:val="0029201A"/>
    <w:rsid w:val="00292656"/>
    <w:rsid w:val="00295AF7"/>
    <w:rsid w:val="002973D0"/>
    <w:rsid w:val="002A04DB"/>
    <w:rsid w:val="002A0ADE"/>
    <w:rsid w:val="002A3E48"/>
    <w:rsid w:val="002A5568"/>
    <w:rsid w:val="002B1583"/>
    <w:rsid w:val="002B7D55"/>
    <w:rsid w:val="002C0F8B"/>
    <w:rsid w:val="002C2751"/>
    <w:rsid w:val="002D0CD1"/>
    <w:rsid w:val="002D56D1"/>
    <w:rsid w:val="002D775A"/>
    <w:rsid w:val="002E1232"/>
    <w:rsid w:val="002E1508"/>
    <w:rsid w:val="002E1D8C"/>
    <w:rsid w:val="002E2005"/>
    <w:rsid w:val="002E364D"/>
    <w:rsid w:val="002F0057"/>
    <w:rsid w:val="002F054E"/>
    <w:rsid w:val="002F164E"/>
    <w:rsid w:val="002F292B"/>
    <w:rsid w:val="002F5059"/>
    <w:rsid w:val="002F509B"/>
    <w:rsid w:val="002F6B4E"/>
    <w:rsid w:val="003025F7"/>
    <w:rsid w:val="00304F2B"/>
    <w:rsid w:val="00305BFA"/>
    <w:rsid w:val="00305C0A"/>
    <w:rsid w:val="00305E8A"/>
    <w:rsid w:val="00307E4A"/>
    <w:rsid w:val="00310BDC"/>
    <w:rsid w:val="00313F37"/>
    <w:rsid w:val="00317B0A"/>
    <w:rsid w:val="00320C6F"/>
    <w:rsid w:val="003242A3"/>
    <w:rsid w:val="003304FF"/>
    <w:rsid w:val="003337EE"/>
    <w:rsid w:val="003361B9"/>
    <w:rsid w:val="00336BCB"/>
    <w:rsid w:val="003408EC"/>
    <w:rsid w:val="00341236"/>
    <w:rsid w:val="00341523"/>
    <w:rsid w:val="00343861"/>
    <w:rsid w:val="00344BB6"/>
    <w:rsid w:val="00347550"/>
    <w:rsid w:val="00347A84"/>
    <w:rsid w:val="00350743"/>
    <w:rsid w:val="003518AB"/>
    <w:rsid w:val="0035410D"/>
    <w:rsid w:val="00354603"/>
    <w:rsid w:val="00355B39"/>
    <w:rsid w:val="003621AB"/>
    <w:rsid w:val="00370DEA"/>
    <w:rsid w:val="003716BA"/>
    <w:rsid w:val="00373681"/>
    <w:rsid w:val="00377C0D"/>
    <w:rsid w:val="00387098"/>
    <w:rsid w:val="003878BE"/>
    <w:rsid w:val="00387E04"/>
    <w:rsid w:val="00387EC4"/>
    <w:rsid w:val="003925BF"/>
    <w:rsid w:val="003946E8"/>
    <w:rsid w:val="003A040D"/>
    <w:rsid w:val="003A13D6"/>
    <w:rsid w:val="003A3053"/>
    <w:rsid w:val="003A5255"/>
    <w:rsid w:val="003A56AF"/>
    <w:rsid w:val="003A6E9F"/>
    <w:rsid w:val="003B033D"/>
    <w:rsid w:val="003B233C"/>
    <w:rsid w:val="003B46CD"/>
    <w:rsid w:val="003C320D"/>
    <w:rsid w:val="003C4236"/>
    <w:rsid w:val="003C4956"/>
    <w:rsid w:val="003C4986"/>
    <w:rsid w:val="003C7427"/>
    <w:rsid w:val="003C76EC"/>
    <w:rsid w:val="003C79FC"/>
    <w:rsid w:val="003D0AC5"/>
    <w:rsid w:val="003D1C22"/>
    <w:rsid w:val="003D2934"/>
    <w:rsid w:val="003D75F3"/>
    <w:rsid w:val="003E1944"/>
    <w:rsid w:val="003E2128"/>
    <w:rsid w:val="003E282A"/>
    <w:rsid w:val="003E4C53"/>
    <w:rsid w:val="003F09CB"/>
    <w:rsid w:val="003F5CDF"/>
    <w:rsid w:val="00405278"/>
    <w:rsid w:val="0041204B"/>
    <w:rsid w:val="00416C9D"/>
    <w:rsid w:val="00421064"/>
    <w:rsid w:val="00421E49"/>
    <w:rsid w:val="004221CC"/>
    <w:rsid w:val="00422480"/>
    <w:rsid w:val="00422658"/>
    <w:rsid w:val="00426367"/>
    <w:rsid w:val="00431DD7"/>
    <w:rsid w:val="004320C0"/>
    <w:rsid w:val="00442458"/>
    <w:rsid w:val="004437C7"/>
    <w:rsid w:val="00446A7D"/>
    <w:rsid w:val="00453013"/>
    <w:rsid w:val="004550B5"/>
    <w:rsid w:val="00456FCA"/>
    <w:rsid w:val="004671B6"/>
    <w:rsid w:val="0047280B"/>
    <w:rsid w:val="0047755C"/>
    <w:rsid w:val="0048750D"/>
    <w:rsid w:val="00490423"/>
    <w:rsid w:val="00492766"/>
    <w:rsid w:val="004943D8"/>
    <w:rsid w:val="00495FBB"/>
    <w:rsid w:val="00496FE2"/>
    <w:rsid w:val="004A05A4"/>
    <w:rsid w:val="004A06F8"/>
    <w:rsid w:val="004A5744"/>
    <w:rsid w:val="004A7E27"/>
    <w:rsid w:val="004B07CF"/>
    <w:rsid w:val="004C1672"/>
    <w:rsid w:val="004C2852"/>
    <w:rsid w:val="004C525D"/>
    <w:rsid w:val="004C5CD9"/>
    <w:rsid w:val="004C6AA6"/>
    <w:rsid w:val="004D067D"/>
    <w:rsid w:val="004D2256"/>
    <w:rsid w:val="004D2BA8"/>
    <w:rsid w:val="004D3CC3"/>
    <w:rsid w:val="004E1B52"/>
    <w:rsid w:val="004E2343"/>
    <w:rsid w:val="004E700C"/>
    <w:rsid w:val="004E72E2"/>
    <w:rsid w:val="004E7D3B"/>
    <w:rsid w:val="004F4666"/>
    <w:rsid w:val="004F51FB"/>
    <w:rsid w:val="004F7345"/>
    <w:rsid w:val="00500518"/>
    <w:rsid w:val="0050199C"/>
    <w:rsid w:val="005025ED"/>
    <w:rsid w:val="00504CA0"/>
    <w:rsid w:val="0050652D"/>
    <w:rsid w:val="0050758D"/>
    <w:rsid w:val="0051249C"/>
    <w:rsid w:val="00512FF0"/>
    <w:rsid w:val="00522E04"/>
    <w:rsid w:val="00523A57"/>
    <w:rsid w:val="00524909"/>
    <w:rsid w:val="00525640"/>
    <w:rsid w:val="00526F12"/>
    <w:rsid w:val="005349C6"/>
    <w:rsid w:val="00534E49"/>
    <w:rsid w:val="00540445"/>
    <w:rsid w:val="005408B3"/>
    <w:rsid w:val="00541DE4"/>
    <w:rsid w:val="0054342A"/>
    <w:rsid w:val="00547401"/>
    <w:rsid w:val="0055389D"/>
    <w:rsid w:val="00556415"/>
    <w:rsid w:val="00571E11"/>
    <w:rsid w:val="00572D03"/>
    <w:rsid w:val="0057401E"/>
    <w:rsid w:val="005810DE"/>
    <w:rsid w:val="00585CC7"/>
    <w:rsid w:val="00592977"/>
    <w:rsid w:val="00595B80"/>
    <w:rsid w:val="0059643F"/>
    <w:rsid w:val="00597221"/>
    <w:rsid w:val="005A1291"/>
    <w:rsid w:val="005A500B"/>
    <w:rsid w:val="005A7810"/>
    <w:rsid w:val="005B0A01"/>
    <w:rsid w:val="005B2915"/>
    <w:rsid w:val="005B3642"/>
    <w:rsid w:val="005B3DE8"/>
    <w:rsid w:val="005B3FCE"/>
    <w:rsid w:val="005B43D1"/>
    <w:rsid w:val="005B57A0"/>
    <w:rsid w:val="005B5E8B"/>
    <w:rsid w:val="005B6D46"/>
    <w:rsid w:val="005C2DB4"/>
    <w:rsid w:val="005D15C2"/>
    <w:rsid w:val="005D64BD"/>
    <w:rsid w:val="005E479E"/>
    <w:rsid w:val="005E4F1F"/>
    <w:rsid w:val="005E5ABC"/>
    <w:rsid w:val="005E647C"/>
    <w:rsid w:val="005E6EB4"/>
    <w:rsid w:val="005F13A9"/>
    <w:rsid w:val="005F1E2E"/>
    <w:rsid w:val="005F5179"/>
    <w:rsid w:val="0060162A"/>
    <w:rsid w:val="006043D1"/>
    <w:rsid w:val="00611E3A"/>
    <w:rsid w:val="00613D90"/>
    <w:rsid w:val="006142AF"/>
    <w:rsid w:val="00624E5A"/>
    <w:rsid w:val="00627A9F"/>
    <w:rsid w:val="00630A2C"/>
    <w:rsid w:val="00630C91"/>
    <w:rsid w:val="00632199"/>
    <w:rsid w:val="0063515A"/>
    <w:rsid w:val="00636F29"/>
    <w:rsid w:val="00637C8A"/>
    <w:rsid w:val="00644E51"/>
    <w:rsid w:val="00646CC7"/>
    <w:rsid w:val="00650BFB"/>
    <w:rsid w:val="0065671D"/>
    <w:rsid w:val="006605E2"/>
    <w:rsid w:val="006630F8"/>
    <w:rsid w:val="00671269"/>
    <w:rsid w:val="00671CFA"/>
    <w:rsid w:val="0067451A"/>
    <w:rsid w:val="00680601"/>
    <w:rsid w:val="0068342E"/>
    <w:rsid w:val="00684F50"/>
    <w:rsid w:val="00685A13"/>
    <w:rsid w:val="006945C1"/>
    <w:rsid w:val="006A087B"/>
    <w:rsid w:val="006A1C00"/>
    <w:rsid w:val="006A5CCF"/>
    <w:rsid w:val="006A608E"/>
    <w:rsid w:val="006B3293"/>
    <w:rsid w:val="006B5EF2"/>
    <w:rsid w:val="006B6B30"/>
    <w:rsid w:val="006C165A"/>
    <w:rsid w:val="006C50D5"/>
    <w:rsid w:val="006C5A26"/>
    <w:rsid w:val="006D7060"/>
    <w:rsid w:val="006E2F33"/>
    <w:rsid w:val="006F4C1B"/>
    <w:rsid w:val="006F6991"/>
    <w:rsid w:val="00703EA1"/>
    <w:rsid w:val="00704984"/>
    <w:rsid w:val="00705F03"/>
    <w:rsid w:val="007079A8"/>
    <w:rsid w:val="007119AB"/>
    <w:rsid w:val="00713ED5"/>
    <w:rsid w:val="0071645F"/>
    <w:rsid w:val="007202F5"/>
    <w:rsid w:val="007207B6"/>
    <w:rsid w:val="00721260"/>
    <w:rsid w:val="0072420B"/>
    <w:rsid w:val="00725F52"/>
    <w:rsid w:val="007274CF"/>
    <w:rsid w:val="00731849"/>
    <w:rsid w:val="00733959"/>
    <w:rsid w:val="00733D70"/>
    <w:rsid w:val="007363ED"/>
    <w:rsid w:val="00737711"/>
    <w:rsid w:val="0074396E"/>
    <w:rsid w:val="0074555E"/>
    <w:rsid w:val="007469C8"/>
    <w:rsid w:val="00747A2C"/>
    <w:rsid w:val="00761745"/>
    <w:rsid w:val="00763794"/>
    <w:rsid w:val="00763DDB"/>
    <w:rsid w:val="007641C4"/>
    <w:rsid w:val="00773005"/>
    <w:rsid w:val="0077382D"/>
    <w:rsid w:val="00775DB5"/>
    <w:rsid w:val="00776C61"/>
    <w:rsid w:val="00777709"/>
    <w:rsid w:val="007808B5"/>
    <w:rsid w:val="00780D1E"/>
    <w:rsid w:val="00781EAD"/>
    <w:rsid w:val="00782EB1"/>
    <w:rsid w:val="00783C73"/>
    <w:rsid w:val="00783E2A"/>
    <w:rsid w:val="007855B2"/>
    <w:rsid w:val="0078769B"/>
    <w:rsid w:val="00790B10"/>
    <w:rsid w:val="0079156A"/>
    <w:rsid w:val="00795385"/>
    <w:rsid w:val="007978B1"/>
    <w:rsid w:val="007A29C2"/>
    <w:rsid w:val="007A5190"/>
    <w:rsid w:val="007A7338"/>
    <w:rsid w:val="007B1CBD"/>
    <w:rsid w:val="007B6BDD"/>
    <w:rsid w:val="007C03C9"/>
    <w:rsid w:val="007C09A7"/>
    <w:rsid w:val="007C17E9"/>
    <w:rsid w:val="007C1FC5"/>
    <w:rsid w:val="007C45C4"/>
    <w:rsid w:val="007C5BD5"/>
    <w:rsid w:val="007C6D3C"/>
    <w:rsid w:val="007C6E82"/>
    <w:rsid w:val="007C6EFC"/>
    <w:rsid w:val="007D6B0B"/>
    <w:rsid w:val="007E1AC9"/>
    <w:rsid w:val="007E34D2"/>
    <w:rsid w:val="007E3949"/>
    <w:rsid w:val="007E608D"/>
    <w:rsid w:val="007E6159"/>
    <w:rsid w:val="007E7EA0"/>
    <w:rsid w:val="007F0156"/>
    <w:rsid w:val="007F1CA7"/>
    <w:rsid w:val="007F217B"/>
    <w:rsid w:val="007F52EC"/>
    <w:rsid w:val="007F5CA4"/>
    <w:rsid w:val="007F5E7B"/>
    <w:rsid w:val="007F6189"/>
    <w:rsid w:val="007F66B8"/>
    <w:rsid w:val="00800E3A"/>
    <w:rsid w:val="00803599"/>
    <w:rsid w:val="00807D5B"/>
    <w:rsid w:val="00810895"/>
    <w:rsid w:val="0081150B"/>
    <w:rsid w:val="00811EC0"/>
    <w:rsid w:val="00813E5A"/>
    <w:rsid w:val="00814C0E"/>
    <w:rsid w:val="00814E09"/>
    <w:rsid w:val="0081556E"/>
    <w:rsid w:val="008203E8"/>
    <w:rsid w:val="00822139"/>
    <w:rsid w:val="008235F1"/>
    <w:rsid w:val="00824BF3"/>
    <w:rsid w:val="00840C32"/>
    <w:rsid w:val="00841D4F"/>
    <w:rsid w:val="0084220D"/>
    <w:rsid w:val="0084329B"/>
    <w:rsid w:val="00843EC5"/>
    <w:rsid w:val="00845526"/>
    <w:rsid w:val="00845A43"/>
    <w:rsid w:val="00846BD4"/>
    <w:rsid w:val="00846F46"/>
    <w:rsid w:val="00850829"/>
    <w:rsid w:val="00851505"/>
    <w:rsid w:val="008553BD"/>
    <w:rsid w:val="00860098"/>
    <w:rsid w:val="00861AFA"/>
    <w:rsid w:val="00862191"/>
    <w:rsid w:val="0086594B"/>
    <w:rsid w:val="00866CBF"/>
    <w:rsid w:val="00875807"/>
    <w:rsid w:val="00875E87"/>
    <w:rsid w:val="00876002"/>
    <w:rsid w:val="0087611B"/>
    <w:rsid w:val="0087722B"/>
    <w:rsid w:val="008801F4"/>
    <w:rsid w:val="00884963"/>
    <w:rsid w:val="008912E3"/>
    <w:rsid w:val="00893C57"/>
    <w:rsid w:val="00894A7F"/>
    <w:rsid w:val="008962DC"/>
    <w:rsid w:val="008A2260"/>
    <w:rsid w:val="008A342F"/>
    <w:rsid w:val="008B10DE"/>
    <w:rsid w:val="008B2249"/>
    <w:rsid w:val="008B49F3"/>
    <w:rsid w:val="008C2925"/>
    <w:rsid w:val="008C6F7F"/>
    <w:rsid w:val="008D0517"/>
    <w:rsid w:val="008D0B80"/>
    <w:rsid w:val="008D1099"/>
    <w:rsid w:val="008D5AA7"/>
    <w:rsid w:val="008D682E"/>
    <w:rsid w:val="008E50C0"/>
    <w:rsid w:val="008E60E7"/>
    <w:rsid w:val="008E6343"/>
    <w:rsid w:val="008F3237"/>
    <w:rsid w:val="008F4C4E"/>
    <w:rsid w:val="00900BFC"/>
    <w:rsid w:val="0090355A"/>
    <w:rsid w:val="009040CC"/>
    <w:rsid w:val="0090724C"/>
    <w:rsid w:val="00907B17"/>
    <w:rsid w:val="00911691"/>
    <w:rsid w:val="00915DD0"/>
    <w:rsid w:val="00917983"/>
    <w:rsid w:val="009203D8"/>
    <w:rsid w:val="00923D27"/>
    <w:rsid w:val="009268DF"/>
    <w:rsid w:val="00937094"/>
    <w:rsid w:val="0093732D"/>
    <w:rsid w:val="009379F1"/>
    <w:rsid w:val="00944C40"/>
    <w:rsid w:val="0095053E"/>
    <w:rsid w:val="0095096B"/>
    <w:rsid w:val="009522F7"/>
    <w:rsid w:val="009531F2"/>
    <w:rsid w:val="009536B8"/>
    <w:rsid w:val="009540AD"/>
    <w:rsid w:val="00954F55"/>
    <w:rsid w:val="0095584E"/>
    <w:rsid w:val="00955F93"/>
    <w:rsid w:val="00956608"/>
    <w:rsid w:val="00960782"/>
    <w:rsid w:val="00962644"/>
    <w:rsid w:val="00965728"/>
    <w:rsid w:val="00965AD7"/>
    <w:rsid w:val="00966B59"/>
    <w:rsid w:val="009671FD"/>
    <w:rsid w:val="009722D7"/>
    <w:rsid w:val="009739EA"/>
    <w:rsid w:val="0097478C"/>
    <w:rsid w:val="0097585F"/>
    <w:rsid w:val="0097630A"/>
    <w:rsid w:val="009768E5"/>
    <w:rsid w:val="00976B9E"/>
    <w:rsid w:val="00977B9F"/>
    <w:rsid w:val="009822FD"/>
    <w:rsid w:val="00982EBC"/>
    <w:rsid w:val="0098412D"/>
    <w:rsid w:val="00984683"/>
    <w:rsid w:val="00985722"/>
    <w:rsid w:val="00987919"/>
    <w:rsid w:val="0099150A"/>
    <w:rsid w:val="00991AEA"/>
    <w:rsid w:val="00993968"/>
    <w:rsid w:val="009A056F"/>
    <w:rsid w:val="009A23A3"/>
    <w:rsid w:val="009A2936"/>
    <w:rsid w:val="009A3F7F"/>
    <w:rsid w:val="009B0847"/>
    <w:rsid w:val="009B3111"/>
    <w:rsid w:val="009B5929"/>
    <w:rsid w:val="009B7B1F"/>
    <w:rsid w:val="009B7D56"/>
    <w:rsid w:val="009C0DCC"/>
    <w:rsid w:val="009C1F34"/>
    <w:rsid w:val="009C380C"/>
    <w:rsid w:val="009C4A2B"/>
    <w:rsid w:val="009C4DAC"/>
    <w:rsid w:val="009D04E2"/>
    <w:rsid w:val="009D2E7F"/>
    <w:rsid w:val="009D44EB"/>
    <w:rsid w:val="009D4A2F"/>
    <w:rsid w:val="009D6189"/>
    <w:rsid w:val="009E0515"/>
    <w:rsid w:val="009E1A10"/>
    <w:rsid w:val="009E3A72"/>
    <w:rsid w:val="009E4CC8"/>
    <w:rsid w:val="009E4E26"/>
    <w:rsid w:val="009E5500"/>
    <w:rsid w:val="009E6FC2"/>
    <w:rsid w:val="009F4EE7"/>
    <w:rsid w:val="009F5F80"/>
    <w:rsid w:val="009F60A2"/>
    <w:rsid w:val="00A00D26"/>
    <w:rsid w:val="00A02518"/>
    <w:rsid w:val="00A03085"/>
    <w:rsid w:val="00A0318D"/>
    <w:rsid w:val="00A0370E"/>
    <w:rsid w:val="00A0490D"/>
    <w:rsid w:val="00A05329"/>
    <w:rsid w:val="00A06433"/>
    <w:rsid w:val="00A140A8"/>
    <w:rsid w:val="00A16454"/>
    <w:rsid w:val="00A24B01"/>
    <w:rsid w:val="00A257BF"/>
    <w:rsid w:val="00A26D04"/>
    <w:rsid w:val="00A279DC"/>
    <w:rsid w:val="00A30B2B"/>
    <w:rsid w:val="00A31C7E"/>
    <w:rsid w:val="00A32122"/>
    <w:rsid w:val="00A336B3"/>
    <w:rsid w:val="00A364A6"/>
    <w:rsid w:val="00A37744"/>
    <w:rsid w:val="00A41440"/>
    <w:rsid w:val="00A42F52"/>
    <w:rsid w:val="00A579E6"/>
    <w:rsid w:val="00A60434"/>
    <w:rsid w:val="00A64800"/>
    <w:rsid w:val="00A738D5"/>
    <w:rsid w:val="00A739E0"/>
    <w:rsid w:val="00A75E9C"/>
    <w:rsid w:val="00A85EE4"/>
    <w:rsid w:val="00A86724"/>
    <w:rsid w:val="00A87D0C"/>
    <w:rsid w:val="00A914F4"/>
    <w:rsid w:val="00A92806"/>
    <w:rsid w:val="00A929A7"/>
    <w:rsid w:val="00A93D79"/>
    <w:rsid w:val="00AA15CF"/>
    <w:rsid w:val="00AA2FBB"/>
    <w:rsid w:val="00AA3C9C"/>
    <w:rsid w:val="00AA3E86"/>
    <w:rsid w:val="00AB108D"/>
    <w:rsid w:val="00AB1422"/>
    <w:rsid w:val="00AB2152"/>
    <w:rsid w:val="00AB35DD"/>
    <w:rsid w:val="00AB3AE5"/>
    <w:rsid w:val="00AC0C55"/>
    <w:rsid w:val="00AC1979"/>
    <w:rsid w:val="00AC302A"/>
    <w:rsid w:val="00AC42D7"/>
    <w:rsid w:val="00AC5ACF"/>
    <w:rsid w:val="00AC5F2C"/>
    <w:rsid w:val="00AC63CB"/>
    <w:rsid w:val="00AC7065"/>
    <w:rsid w:val="00AC79A4"/>
    <w:rsid w:val="00AD08A6"/>
    <w:rsid w:val="00AD0FF6"/>
    <w:rsid w:val="00AD1154"/>
    <w:rsid w:val="00AE7A4D"/>
    <w:rsid w:val="00AF0BB4"/>
    <w:rsid w:val="00AF4F38"/>
    <w:rsid w:val="00AF73C2"/>
    <w:rsid w:val="00B0075C"/>
    <w:rsid w:val="00B06B12"/>
    <w:rsid w:val="00B10A31"/>
    <w:rsid w:val="00B1180D"/>
    <w:rsid w:val="00B168A8"/>
    <w:rsid w:val="00B201B3"/>
    <w:rsid w:val="00B2129C"/>
    <w:rsid w:val="00B21FBA"/>
    <w:rsid w:val="00B23C7B"/>
    <w:rsid w:val="00B2772E"/>
    <w:rsid w:val="00B27AD2"/>
    <w:rsid w:val="00B319B3"/>
    <w:rsid w:val="00B35913"/>
    <w:rsid w:val="00B369A2"/>
    <w:rsid w:val="00B40F74"/>
    <w:rsid w:val="00B41701"/>
    <w:rsid w:val="00B41BA8"/>
    <w:rsid w:val="00B453DD"/>
    <w:rsid w:val="00B46BA8"/>
    <w:rsid w:val="00B470B3"/>
    <w:rsid w:val="00B5036A"/>
    <w:rsid w:val="00B5073F"/>
    <w:rsid w:val="00B54A59"/>
    <w:rsid w:val="00B56E49"/>
    <w:rsid w:val="00B60FC5"/>
    <w:rsid w:val="00B61692"/>
    <w:rsid w:val="00B61AA9"/>
    <w:rsid w:val="00B637ED"/>
    <w:rsid w:val="00B63BB6"/>
    <w:rsid w:val="00B64011"/>
    <w:rsid w:val="00B64DF6"/>
    <w:rsid w:val="00B66964"/>
    <w:rsid w:val="00B70913"/>
    <w:rsid w:val="00B72FE3"/>
    <w:rsid w:val="00B7561D"/>
    <w:rsid w:val="00B7670A"/>
    <w:rsid w:val="00B76A0B"/>
    <w:rsid w:val="00B82801"/>
    <w:rsid w:val="00B82ED8"/>
    <w:rsid w:val="00B86023"/>
    <w:rsid w:val="00B864FA"/>
    <w:rsid w:val="00B86909"/>
    <w:rsid w:val="00B91437"/>
    <w:rsid w:val="00B93F5B"/>
    <w:rsid w:val="00B94A1E"/>
    <w:rsid w:val="00B96009"/>
    <w:rsid w:val="00B9666D"/>
    <w:rsid w:val="00B9779A"/>
    <w:rsid w:val="00B97F58"/>
    <w:rsid w:val="00BA21E0"/>
    <w:rsid w:val="00BA468C"/>
    <w:rsid w:val="00BA473D"/>
    <w:rsid w:val="00BC01EF"/>
    <w:rsid w:val="00BC29C0"/>
    <w:rsid w:val="00BC369F"/>
    <w:rsid w:val="00BC52A4"/>
    <w:rsid w:val="00BD067E"/>
    <w:rsid w:val="00BD09D5"/>
    <w:rsid w:val="00BD3A2C"/>
    <w:rsid w:val="00BE00D9"/>
    <w:rsid w:val="00BE3B39"/>
    <w:rsid w:val="00BE560F"/>
    <w:rsid w:val="00BE6480"/>
    <w:rsid w:val="00BF79C6"/>
    <w:rsid w:val="00C00256"/>
    <w:rsid w:val="00C13C34"/>
    <w:rsid w:val="00C1469D"/>
    <w:rsid w:val="00C20542"/>
    <w:rsid w:val="00C23E60"/>
    <w:rsid w:val="00C264BA"/>
    <w:rsid w:val="00C274FA"/>
    <w:rsid w:val="00C305BF"/>
    <w:rsid w:val="00C3179D"/>
    <w:rsid w:val="00C31895"/>
    <w:rsid w:val="00C32B7C"/>
    <w:rsid w:val="00C37243"/>
    <w:rsid w:val="00C40306"/>
    <w:rsid w:val="00C42618"/>
    <w:rsid w:val="00C46554"/>
    <w:rsid w:val="00C473E0"/>
    <w:rsid w:val="00C50247"/>
    <w:rsid w:val="00C556E8"/>
    <w:rsid w:val="00C81701"/>
    <w:rsid w:val="00C827AC"/>
    <w:rsid w:val="00C82EC8"/>
    <w:rsid w:val="00C874DF"/>
    <w:rsid w:val="00C91729"/>
    <w:rsid w:val="00C94793"/>
    <w:rsid w:val="00C95863"/>
    <w:rsid w:val="00CA237A"/>
    <w:rsid w:val="00CA2D1B"/>
    <w:rsid w:val="00CA350B"/>
    <w:rsid w:val="00CA7232"/>
    <w:rsid w:val="00CA7801"/>
    <w:rsid w:val="00CB1C44"/>
    <w:rsid w:val="00CB3859"/>
    <w:rsid w:val="00CB45DE"/>
    <w:rsid w:val="00CB5459"/>
    <w:rsid w:val="00CB58DB"/>
    <w:rsid w:val="00CB5A18"/>
    <w:rsid w:val="00CB5A1C"/>
    <w:rsid w:val="00CC0C43"/>
    <w:rsid w:val="00CC5361"/>
    <w:rsid w:val="00CD0C6A"/>
    <w:rsid w:val="00CD17EE"/>
    <w:rsid w:val="00CD2EA3"/>
    <w:rsid w:val="00CD5CFF"/>
    <w:rsid w:val="00CD764C"/>
    <w:rsid w:val="00CD76BC"/>
    <w:rsid w:val="00CE1C60"/>
    <w:rsid w:val="00CE24BE"/>
    <w:rsid w:val="00CE41AC"/>
    <w:rsid w:val="00CE544A"/>
    <w:rsid w:val="00CE7F26"/>
    <w:rsid w:val="00CF2098"/>
    <w:rsid w:val="00CF2804"/>
    <w:rsid w:val="00CF2DB3"/>
    <w:rsid w:val="00CF35B6"/>
    <w:rsid w:val="00CF423E"/>
    <w:rsid w:val="00CF4ECA"/>
    <w:rsid w:val="00CF6BBF"/>
    <w:rsid w:val="00D040C2"/>
    <w:rsid w:val="00D10792"/>
    <w:rsid w:val="00D15C7A"/>
    <w:rsid w:val="00D17D71"/>
    <w:rsid w:val="00D24A1B"/>
    <w:rsid w:val="00D26A4A"/>
    <w:rsid w:val="00D31388"/>
    <w:rsid w:val="00D34FEA"/>
    <w:rsid w:val="00D3619E"/>
    <w:rsid w:val="00D368AD"/>
    <w:rsid w:val="00D36986"/>
    <w:rsid w:val="00D42919"/>
    <w:rsid w:val="00D4486D"/>
    <w:rsid w:val="00D518D5"/>
    <w:rsid w:val="00D51AD7"/>
    <w:rsid w:val="00D531C1"/>
    <w:rsid w:val="00D53919"/>
    <w:rsid w:val="00D54CBE"/>
    <w:rsid w:val="00D55B83"/>
    <w:rsid w:val="00D61747"/>
    <w:rsid w:val="00D62CB3"/>
    <w:rsid w:val="00D6338A"/>
    <w:rsid w:val="00D64F2E"/>
    <w:rsid w:val="00D64F90"/>
    <w:rsid w:val="00D65CC2"/>
    <w:rsid w:val="00D6739B"/>
    <w:rsid w:val="00D67557"/>
    <w:rsid w:val="00D703AD"/>
    <w:rsid w:val="00D70B50"/>
    <w:rsid w:val="00D74752"/>
    <w:rsid w:val="00D755C6"/>
    <w:rsid w:val="00D75E4D"/>
    <w:rsid w:val="00D81A4D"/>
    <w:rsid w:val="00D83CD5"/>
    <w:rsid w:val="00D86E63"/>
    <w:rsid w:val="00D90BBB"/>
    <w:rsid w:val="00D910A5"/>
    <w:rsid w:val="00D96FAB"/>
    <w:rsid w:val="00DA1FBF"/>
    <w:rsid w:val="00DA3215"/>
    <w:rsid w:val="00DA32AA"/>
    <w:rsid w:val="00DA35AA"/>
    <w:rsid w:val="00DB1A53"/>
    <w:rsid w:val="00DB1FED"/>
    <w:rsid w:val="00DB4EE3"/>
    <w:rsid w:val="00DB7A20"/>
    <w:rsid w:val="00DC4E7D"/>
    <w:rsid w:val="00DC5284"/>
    <w:rsid w:val="00DD12D2"/>
    <w:rsid w:val="00DD4468"/>
    <w:rsid w:val="00DD799F"/>
    <w:rsid w:val="00DE2851"/>
    <w:rsid w:val="00DE40BF"/>
    <w:rsid w:val="00DE5021"/>
    <w:rsid w:val="00DE617E"/>
    <w:rsid w:val="00DE653A"/>
    <w:rsid w:val="00DE7955"/>
    <w:rsid w:val="00DF06D3"/>
    <w:rsid w:val="00DF10C6"/>
    <w:rsid w:val="00DF18E2"/>
    <w:rsid w:val="00DF2993"/>
    <w:rsid w:val="00E019E4"/>
    <w:rsid w:val="00E03F0B"/>
    <w:rsid w:val="00E05369"/>
    <w:rsid w:val="00E069BB"/>
    <w:rsid w:val="00E078C4"/>
    <w:rsid w:val="00E1354E"/>
    <w:rsid w:val="00E158EB"/>
    <w:rsid w:val="00E2139B"/>
    <w:rsid w:val="00E27F56"/>
    <w:rsid w:val="00E30B5C"/>
    <w:rsid w:val="00E378E3"/>
    <w:rsid w:val="00E40CC7"/>
    <w:rsid w:val="00E4328D"/>
    <w:rsid w:val="00E45D0E"/>
    <w:rsid w:val="00E460DB"/>
    <w:rsid w:val="00E50C1D"/>
    <w:rsid w:val="00E56F2B"/>
    <w:rsid w:val="00E57708"/>
    <w:rsid w:val="00E57AA0"/>
    <w:rsid w:val="00E619DF"/>
    <w:rsid w:val="00E65509"/>
    <w:rsid w:val="00E73917"/>
    <w:rsid w:val="00E75CB4"/>
    <w:rsid w:val="00E7751F"/>
    <w:rsid w:val="00E8136E"/>
    <w:rsid w:val="00E81A4E"/>
    <w:rsid w:val="00E81C00"/>
    <w:rsid w:val="00E948FD"/>
    <w:rsid w:val="00E979F4"/>
    <w:rsid w:val="00E97FF1"/>
    <w:rsid w:val="00EA7394"/>
    <w:rsid w:val="00EB1976"/>
    <w:rsid w:val="00EB3AD7"/>
    <w:rsid w:val="00EB5904"/>
    <w:rsid w:val="00EB5AE7"/>
    <w:rsid w:val="00EB75F8"/>
    <w:rsid w:val="00EC21B4"/>
    <w:rsid w:val="00EC4343"/>
    <w:rsid w:val="00EC5BCC"/>
    <w:rsid w:val="00EC7C07"/>
    <w:rsid w:val="00ED0242"/>
    <w:rsid w:val="00ED0926"/>
    <w:rsid w:val="00ED2F90"/>
    <w:rsid w:val="00ED308A"/>
    <w:rsid w:val="00ED4483"/>
    <w:rsid w:val="00ED4971"/>
    <w:rsid w:val="00EE3822"/>
    <w:rsid w:val="00EE3C1E"/>
    <w:rsid w:val="00EE3F6E"/>
    <w:rsid w:val="00EE4151"/>
    <w:rsid w:val="00EE6D6C"/>
    <w:rsid w:val="00EF26F9"/>
    <w:rsid w:val="00EF2BCA"/>
    <w:rsid w:val="00F02430"/>
    <w:rsid w:val="00F1709E"/>
    <w:rsid w:val="00F23B6C"/>
    <w:rsid w:val="00F2654E"/>
    <w:rsid w:val="00F277C0"/>
    <w:rsid w:val="00F31C35"/>
    <w:rsid w:val="00F3629F"/>
    <w:rsid w:val="00F365B5"/>
    <w:rsid w:val="00F40B02"/>
    <w:rsid w:val="00F454E4"/>
    <w:rsid w:val="00F519B9"/>
    <w:rsid w:val="00F52644"/>
    <w:rsid w:val="00F54AC3"/>
    <w:rsid w:val="00F54CD1"/>
    <w:rsid w:val="00F56A5F"/>
    <w:rsid w:val="00F62A69"/>
    <w:rsid w:val="00F6348D"/>
    <w:rsid w:val="00F640CE"/>
    <w:rsid w:val="00F64587"/>
    <w:rsid w:val="00F653FA"/>
    <w:rsid w:val="00F7057D"/>
    <w:rsid w:val="00F75B00"/>
    <w:rsid w:val="00F764C9"/>
    <w:rsid w:val="00F8129C"/>
    <w:rsid w:val="00F82277"/>
    <w:rsid w:val="00F86107"/>
    <w:rsid w:val="00F956E0"/>
    <w:rsid w:val="00F97195"/>
    <w:rsid w:val="00FA1831"/>
    <w:rsid w:val="00FA69D9"/>
    <w:rsid w:val="00FA6E74"/>
    <w:rsid w:val="00FB008F"/>
    <w:rsid w:val="00FB194F"/>
    <w:rsid w:val="00FB4789"/>
    <w:rsid w:val="00FB4B23"/>
    <w:rsid w:val="00FB6151"/>
    <w:rsid w:val="00FB69EC"/>
    <w:rsid w:val="00FC0281"/>
    <w:rsid w:val="00FC1AB8"/>
    <w:rsid w:val="00FC58B2"/>
    <w:rsid w:val="00FC75D5"/>
    <w:rsid w:val="00FD3706"/>
    <w:rsid w:val="00FD5BFB"/>
    <w:rsid w:val="00FE13BD"/>
    <w:rsid w:val="00FE589E"/>
    <w:rsid w:val="00FF13FB"/>
    <w:rsid w:val="00FF1A4A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986"/>
    <w:rPr>
      <w:rFonts w:ascii="Times New Roman" w:eastAsiaTheme="minorEastAsia" w:hAnsi="Times New Roman"/>
      <w:sz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A42F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h2,Gliederung2,Gliederung,Indented Heading,H21,H22,Indented Heading1,Indented Heading2,Indented Heading3,Indented Heading4,H23,H211,H221,Indented Heading5,Indented Heading6,Indented Heading7,H24,H212,H222,О№,I?,_Heading 2"/>
    <w:basedOn w:val="a"/>
    <w:next w:val="a"/>
    <w:link w:val="21"/>
    <w:uiPriority w:val="9"/>
    <w:unhideWhenUsed/>
    <w:qFormat/>
    <w:rsid w:val="00A42F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A42F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A42F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A42F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2F5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2F5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2F5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2F5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2E3"/>
    <w:rPr>
      <w:rFonts w:ascii="Times New Roman" w:eastAsiaTheme="minorEastAsia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E4A7F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E4A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22139"/>
    <w:pPr>
      <w:spacing w:after="0" w:line="240" w:lineRule="auto"/>
    </w:pPr>
    <w:rPr>
      <w:rFonts w:ascii="Times New Roman" w:eastAsiaTheme="minorEastAsia" w:hAnsi="Times New Roman"/>
      <w:sz w:val="24"/>
      <w:lang w:val="en-US"/>
    </w:rPr>
  </w:style>
  <w:style w:type="paragraph" w:styleId="a7">
    <w:name w:val="List Paragraph"/>
    <w:basedOn w:val="a"/>
    <w:uiPriority w:val="34"/>
    <w:qFormat/>
    <w:rsid w:val="00134F7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34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F70"/>
    <w:rPr>
      <w:rFonts w:ascii="Tahoma" w:eastAsiaTheme="minorEastAsia" w:hAnsi="Tahoma" w:cs="Tahoma"/>
      <w:sz w:val="16"/>
      <w:szCs w:val="16"/>
      <w:lang w:val="en-US"/>
    </w:rPr>
  </w:style>
  <w:style w:type="character" w:customStyle="1" w:styleId="11">
    <w:name w:val="Заголовок 1 Знак"/>
    <w:basedOn w:val="a0"/>
    <w:link w:val="10"/>
    <w:uiPriority w:val="9"/>
    <w:rsid w:val="00A42F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1">
    <w:name w:val="Заголовок 2 Знак"/>
    <w:aliases w:val="H2 Знак1,h2 Знак1,Gliederung2 Знак1,Gliederung Знак1,Indented Heading Знак1,H21 Знак1,H22 Знак1,Indented Heading1 Знак1,Indented Heading2 Знак1,Indented Heading3 Знак1,Indented Heading4 Знак1,H23 Знак1,H211 Знак1,H221 Знак1,H24 Знак"/>
    <w:basedOn w:val="a0"/>
    <w:link w:val="20"/>
    <w:uiPriority w:val="9"/>
    <w:rsid w:val="00A42F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1">
    <w:name w:val="Заголовок 3 Знак"/>
    <w:basedOn w:val="a0"/>
    <w:link w:val="30"/>
    <w:uiPriority w:val="9"/>
    <w:semiHidden/>
    <w:rsid w:val="00A42F52"/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  <w:style w:type="character" w:customStyle="1" w:styleId="41">
    <w:name w:val="Заголовок 4 Знак"/>
    <w:basedOn w:val="a0"/>
    <w:link w:val="40"/>
    <w:uiPriority w:val="9"/>
    <w:semiHidden/>
    <w:rsid w:val="00A42F5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n-US"/>
    </w:rPr>
  </w:style>
  <w:style w:type="character" w:customStyle="1" w:styleId="51">
    <w:name w:val="Заголовок 5 Знак"/>
    <w:basedOn w:val="a0"/>
    <w:link w:val="50"/>
    <w:uiPriority w:val="9"/>
    <w:semiHidden/>
    <w:rsid w:val="00A42F52"/>
    <w:rPr>
      <w:rFonts w:asciiTheme="majorHAnsi" w:eastAsiaTheme="majorEastAsia" w:hAnsiTheme="majorHAnsi" w:cstheme="majorBidi"/>
      <w:color w:val="243F60" w:themeColor="accent1" w:themeShade="7F"/>
      <w:sz w:val="24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A42F52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A42F52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A42F52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A42F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a">
    <w:name w:val="endnote text"/>
    <w:basedOn w:val="a"/>
    <w:link w:val="ab"/>
    <w:uiPriority w:val="99"/>
    <w:unhideWhenUsed/>
    <w:rsid w:val="00A42F52"/>
    <w:pPr>
      <w:widowControl w:val="0"/>
      <w:autoSpaceDE w:val="0"/>
      <w:autoSpaceDN w:val="0"/>
      <w:adjustRightInd w:val="0"/>
      <w:spacing w:after="0" w:line="240" w:lineRule="auto"/>
    </w:pPr>
    <w:rPr>
      <w:rFonts w:ascii="CG Times" w:eastAsia="Times New Roman" w:hAnsi="CG Times"/>
      <w:szCs w:val="24"/>
    </w:rPr>
  </w:style>
  <w:style w:type="character" w:customStyle="1" w:styleId="ab">
    <w:name w:val="Текст концевой сноски Знак"/>
    <w:basedOn w:val="a0"/>
    <w:link w:val="aa"/>
    <w:uiPriority w:val="99"/>
    <w:rsid w:val="00A42F52"/>
    <w:rPr>
      <w:rFonts w:ascii="CG Times" w:eastAsia="Times New Roman" w:hAnsi="CG Times"/>
      <w:sz w:val="24"/>
      <w:szCs w:val="24"/>
      <w:lang w:val="en-US"/>
    </w:rPr>
  </w:style>
  <w:style w:type="paragraph" w:styleId="ac">
    <w:name w:val="Body Text"/>
    <w:basedOn w:val="a"/>
    <w:link w:val="ad"/>
    <w:uiPriority w:val="99"/>
    <w:unhideWhenUsed/>
    <w:rsid w:val="00A42F52"/>
    <w:pPr>
      <w:widowControl w:val="0"/>
      <w:tabs>
        <w:tab w:val="left" w:pos="306"/>
        <w:tab w:val="left" w:pos="666"/>
        <w:tab w:val="left" w:pos="1026"/>
        <w:tab w:val="left" w:pos="4896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Univers" w:eastAsia="Times New Roman" w:hAnsi="Univers"/>
      <w:spacing w:val="-2"/>
    </w:rPr>
  </w:style>
  <w:style w:type="character" w:customStyle="1" w:styleId="ad">
    <w:name w:val="Основной текст Знак"/>
    <w:basedOn w:val="a0"/>
    <w:link w:val="ac"/>
    <w:uiPriority w:val="99"/>
    <w:rsid w:val="00A42F52"/>
    <w:rPr>
      <w:rFonts w:ascii="Univers" w:eastAsia="Times New Roman" w:hAnsi="Univers"/>
      <w:spacing w:val="-2"/>
      <w:sz w:val="24"/>
      <w:lang w:val="en-US"/>
    </w:rPr>
  </w:style>
  <w:style w:type="paragraph" w:styleId="22">
    <w:name w:val="Body Text Indent 2"/>
    <w:basedOn w:val="a"/>
    <w:link w:val="23"/>
    <w:unhideWhenUsed/>
    <w:rsid w:val="00A42F52"/>
    <w:pPr>
      <w:widowControl w:val="0"/>
      <w:tabs>
        <w:tab w:val="left" w:pos="360"/>
        <w:tab w:val="left" w:pos="720"/>
        <w:tab w:val="left" w:pos="1440"/>
        <w:tab w:val="left" w:pos="1800"/>
      </w:tabs>
      <w:suppressAutoHyphens/>
      <w:autoSpaceDE w:val="0"/>
      <w:autoSpaceDN w:val="0"/>
      <w:adjustRightInd w:val="0"/>
      <w:spacing w:after="0" w:line="240" w:lineRule="atLeast"/>
      <w:ind w:left="1800" w:hanging="1080"/>
      <w:jc w:val="both"/>
    </w:pPr>
    <w:rPr>
      <w:rFonts w:ascii="Univers" w:eastAsia="Times New Roman" w:hAnsi="Univers"/>
    </w:rPr>
  </w:style>
  <w:style w:type="character" w:customStyle="1" w:styleId="23">
    <w:name w:val="Основной текст с отступом 2 Знак"/>
    <w:basedOn w:val="a0"/>
    <w:link w:val="22"/>
    <w:rsid w:val="00A42F52"/>
    <w:rPr>
      <w:rFonts w:ascii="Univers" w:eastAsia="Times New Roman" w:hAnsi="Univers"/>
      <w:sz w:val="24"/>
      <w:lang w:val="en-US"/>
    </w:rPr>
  </w:style>
  <w:style w:type="paragraph" w:styleId="ae">
    <w:name w:val="Block Text"/>
    <w:basedOn w:val="a"/>
    <w:uiPriority w:val="99"/>
    <w:unhideWhenUsed/>
    <w:rsid w:val="00A42F52"/>
    <w:pPr>
      <w:widowControl w:val="0"/>
      <w:tabs>
        <w:tab w:val="left" w:pos="360"/>
        <w:tab w:val="left" w:pos="720"/>
        <w:tab w:val="left" w:pos="990"/>
      </w:tabs>
      <w:suppressAutoHyphens/>
      <w:autoSpaceDE w:val="0"/>
      <w:autoSpaceDN w:val="0"/>
      <w:adjustRightInd w:val="0"/>
      <w:spacing w:after="0" w:line="240" w:lineRule="atLeast"/>
      <w:ind w:left="1476" w:right="720" w:hanging="720"/>
      <w:jc w:val="both"/>
    </w:pPr>
    <w:rPr>
      <w:rFonts w:ascii="Univers" w:eastAsia="Times New Roman" w:hAnsi="Univers"/>
      <w:spacing w:val="-2"/>
    </w:rPr>
  </w:style>
  <w:style w:type="paragraph" w:customStyle="1" w:styleId="Document1">
    <w:name w:val="Document 1"/>
    <w:rsid w:val="00A42F5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G Times" w:eastAsia="Times New Roman" w:hAnsi="CG Times"/>
      <w:lang w:val="en-US"/>
    </w:rPr>
  </w:style>
  <w:style w:type="paragraph" w:styleId="af">
    <w:name w:val="footer"/>
    <w:basedOn w:val="a"/>
    <w:link w:val="af0"/>
    <w:uiPriority w:val="99"/>
    <w:unhideWhenUsed/>
    <w:rsid w:val="00A42F52"/>
    <w:pPr>
      <w:tabs>
        <w:tab w:val="center" w:pos="4680"/>
        <w:tab w:val="right" w:pos="9360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42F52"/>
    <w:rPr>
      <w:rFonts w:ascii="Times New Roman" w:eastAsiaTheme="minorEastAsia" w:hAnsi="Times New Roman"/>
      <w:sz w:val="24"/>
      <w:lang w:val="en-US"/>
    </w:rPr>
  </w:style>
  <w:style w:type="character" w:customStyle="1" w:styleId="tw4winMark">
    <w:name w:val="tw4winMark"/>
    <w:uiPriority w:val="99"/>
    <w:rsid w:val="00A42F52"/>
    <w:rPr>
      <w:rFonts w:ascii="Courier New" w:hAnsi="Courier New"/>
      <w:vanish/>
      <w:color w:val="800080"/>
      <w:vertAlign w:val="subscript"/>
    </w:rPr>
  </w:style>
  <w:style w:type="paragraph" w:customStyle="1" w:styleId="Trad">
    <w:name w:val="Trad"/>
    <w:basedOn w:val="ac"/>
    <w:link w:val="Trad0"/>
    <w:rsid w:val="00A42F52"/>
    <w:pPr>
      <w:pBdr>
        <w:top w:val="single" w:sz="6" w:space="1" w:color="C0C0C0"/>
        <w:left w:val="single" w:sz="6" w:space="0" w:color="C0C0C0"/>
        <w:bottom w:val="single" w:sz="6" w:space="1" w:color="C0C0C0"/>
        <w:right w:val="single" w:sz="6" w:space="1" w:color="C0C0C0"/>
        <w:between w:val="single" w:sz="6" w:space="1" w:color="C0C0C0"/>
      </w:pBdr>
      <w:shd w:val="pct25" w:color="FFFF00" w:fill="FFFFFF"/>
      <w:tabs>
        <w:tab w:val="clear" w:pos="666"/>
        <w:tab w:val="left" w:pos="0"/>
      </w:tabs>
      <w:spacing w:line="240" w:lineRule="auto"/>
    </w:pPr>
    <w:rPr>
      <w:rFonts w:ascii="Arial" w:hAnsi="Arial" w:cs="Arial"/>
      <w:spacing w:val="0"/>
      <w:szCs w:val="24"/>
    </w:rPr>
  </w:style>
  <w:style w:type="character" w:customStyle="1" w:styleId="210">
    <w:name w:val="Заголовок 2 Знак1"/>
    <w:aliases w:val="Заголовок 2 Знак Знак,H2 Знак,h2 Знак,Gliederung2 Знак,Gliederung Знак,Indented Heading Знак,H21 Знак,H22 Знак,Indented Heading1 Знак,Indented Heading2 Знак,Indented Heading3 Знак,Indented Heading4 Знак,H23 Знак,H211 Знак,H221 Знак"/>
    <w:uiPriority w:val="9"/>
    <w:semiHidden/>
    <w:locked/>
    <w:rsid w:val="00A42F52"/>
    <w:rPr>
      <w:rFonts w:ascii="Times New Roman" w:hAnsi="Times New Roman" w:cs="Times New Roman"/>
      <w:b/>
      <w:bCs/>
      <w:i/>
      <w:iCs/>
      <w:snapToGrid w:val="0"/>
      <w:sz w:val="28"/>
      <w:szCs w:val="28"/>
      <w:lang w:val="en-US"/>
    </w:rPr>
  </w:style>
  <w:style w:type="character" w:customStyle="1" w:styleId="Trad0">
    <w:name w:val="Trad Знак"/>
    <w:link w:val="Trad"/>
    <w:rsid w:val="00A42F52"/>
    <w:rPr>
      <w:rFonts w:ascii="Arial" w:eastAsia="Times New Roman" w:hAnsi="Arial" w:cs="Arial"/>
      <w:sz w:val="24"/>
      <w:szCs w:val="24"/>
      <w:shd w:val="pct25" w:color="FFFF00" w:fill="FFFFFF"/>
      <w:lang w:val="en-US"/>
    </w:rPr>
  </w:style>
  <w:style w:type="paragraph" w:customStyle="1" w:styleId="Style9">
    <w:name w:val="Style9"/>
    <w:basedOn w:val="a"/>
    <w:uiPriority w:val="99"/>
    <w:rsid w:val="00A42F52"/>
    <w:pPr>
      <w:widowControl w:val="0"/>
      <w:autoSpaceDE w:val="0"/>
      <w:autoSpaceDN w:val="0"/>
      <w:adjustRightInd w:val="0"/>
      <w:spacing w:after="0" w:line="326" w:lineRule="exact"/>
      <w:jc w:val="both"/>
    </w:pPr>
    <w:rPr>
      <w:szCs w:val="24"/>
      <w:lang w:eastAsia="ru-RU"/>
    </w:rPr>
  </w:style>
  <w:style w:type="paragraph" w:customStyle="1" w:styleId="Style11">
    <w:name w:val="Style11"/>
    <w:basedOn w:val="a"/>
    <w:uiPriority w:val="99"/>
    <w:rsid w:val="00A42F52"/>
    <w:pPr>
      <w:widowControl w:val="0"/>
      <w:autoSpaceDE w:val="0"/>
      <w:autoSpaceDN w:val="0"/>
      <w:adjustRightInd w:val="0"/>
      <w:spacing w:after="0" w:line="240" w:lineRule="auto"/>
    </w:pPr>
    <w:rPr>
      <w:szCs w:val="24"/>
      <w:lang w:eastAsia="ru-RU"/>
    </w:rPr>
  </w:style>
  <w:style w:type="paragraph" w:customStyle="1" w:styleId="Style14">
    <w:name w:val="Style14"/>
    <w:basedOn w:val="a"/>
    <w:uiPriority w:val="99"/>
    <w:rsid w:val="00A42F52"/>
    <w:pPr>
      <w:widowControl w:val="0"/>
      <w:autoSpaceDE w:val="0"/>
      <w:autoSpaceDN w:val="0"/>
      <w:adjustRightInd w:val="0"/>
      <w:spacing w:after="0" w:line="322" w:lineRule="exact"/>
      <w:ind w:firstLine="413"/>
      <w:jc w:val="both"/>
    </w:pPr>
    <w:rPr>
      <w:szCs w:val="24"/>
      <w:lang w:eastAsia="ru-RU"/>
    </w:rPr>
  </w:style>
  <w:style w:type="paragraph" w:customStyle="1" w:styleId="Style18">
    <w:name w:val="Style18"/>
    <w:basedOn w:val="a"/>
    <w:uiPriority w:val="99"/>
    <w:rsid w:val="00A42F52"/>
    <w:pPr>
      <w:widowControl w:val="0"/>
      <w:autoSpaceDE w:val="0"/>
      <w:autoSpaceDN w:val="0"/>
      <w:adjustRightInd w:val="0"/>
      <w:spacing w:after="0" w:line="240" w:lineRule="auto"/>
    </w:pPr>
    <w:rPr>
      <w:szCs w:val="24"/>
      <w:lang w:eastAsia="ru-RU"/>
    </w:rPr>
  </w:style>
  <w:style w:type="character" w:customStyle="1" w:styleId="FontStyle30">
    <w:name w:val="Font Style30"/>
    <w:basedOn w:val="a0"/>
    <w:uiPriority w:val="99"/>
    <w:rsid w:val="00A42F52"/>
    <w:rPr>
      <w:rFonts w:ascii="Times New Roman" w:hAnsi="Times New Roman" w:cs="Times New Roman"/>
      <w:sz w:val="26"/>
      <w:szCs w:val="26"/>
    </w:rPr>
  </w:style>
  <w:style w:type="character" w:styleId="af1">
    <w:name w:val="Placeholder Text"/>
    <w:basedOn w:val="a0"/>
    <w:uiPriority w:val="99"/>
    <w:semiHidden/>
    <w:rsid w:val="00A42F52"/>
    <w:rPr>
      <w:color w:val="808080"/>
    </w:rPr>
  </w:style>
  <w:style w:type="numbering" w:customStyle="1" w:styleId="1">
    <w:name w:val="Стиль1"/>
    <w:uiPriority w:val="99"/>
    <w:rsid w:val="00A42F52"/>
    <w:pPr>
      <w:numPr>
        <w:numId w:val="4"/>
      </w:numPr>
    </w:pPr>
  </w:style>
  <w:style w:type="numbering" w:customStyle="1" w:styleId="2">
    <w:name w:val="Стиль2"/>
    <w:uiPriority w:val="99"/>
    <w:rsid w:val="00A42F52"/>
    <w:pPr>
      <w:numPr>
        <w:numId w:val="5"/>
      </w:numPr>
    </w:pPr>
  </w:style>
  <w:style w:type="character" w:customStyle="1" w:styleId="af2">
    <w:name w:val="Основной текст_"/>
    <w:basedOn w:val="a0"/>
    <w:link w:val="13"/>
    <w:rsid w:val="00A42F52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61">
    <w:name w:val="Основной текст6"/>
    <w:basedOn w:val="af2"/>
    <w:rsid w:val="00A42F52"/>
    <w:rPr>
      <w:rFonts w:ascii="Arial Unicode MS" w:eastAsia="Arial Unicode MS" w:hAnsi="Arial Unicode MS" w:cs="Arial Unicode MS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3">
    <w:name w:val="Основной текст13"/>
    <w:basedOn w:val="a"/>
    <w:link w:val="af2"/>
    <w:rsid w:val="00A42F52"/>
    <w:pPr>
      <w:widowControl w:val="0"/>
      <w:shd w:val="clear" w:color="auto" w:fill="FFFFFF"/>
      <w:spacing w:after="0" w:line="0" w:lineRule="atLeast"/>
      <w:ind w:hanging="1540"/>
      <w:jc w:val="center"/>
    </w:pPr>
    <w:rPr>
      <w:rFonts w:ascii="Arial Unicode MS" w:eastAsia="Arial Unicode MS" w:hAnsi="Arial Unicode MS" w:cs="Arial Unicode MS"/>
      <w:sz w:val="18"/>
      <w:szCs w:val="18"/>
      <w:lang w:val="ru-RU"/>
    </w:rPr>
  </w:style>
  <w:style w:type="character" w:customStyle="1" w:styleId="FontStyle11">
    <w:name w:val="Font Style11"/>
    <w:uiPriority w:val="99"/>
    <w:rsid w:val="00A42F52"/>
    <w:rPr>
      <w:rFonts w:ascii="Times New Roman" w:hAnsi="Times New Roman" w:cs="Times New Roman"/>
      <w:sz w:val="20"/>
      <w:szCs w:val="20"/>
    </w:rPr>
  </w:style>
  <w:style w:type="paragraph" w:styleId="af3">
    <w:name w:val="caption"/>
    <w:basedOn w:val="a"/>
    <w:next w:val="a"/>
    <w:uiPriority w:val="35"/>
    <w:semiHidden/>
    <w:unhideWhenUsed/>
    <w:qFormat/>
    <w:rsid w:val="00A42F5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4">
    <w:name w:val="Title"/>
    <w:basedOn w:val="a"/>
    <w:next w:val="a"/>
    <w:link w:val="af5"/>
    <w:uiPriority w:val="10"/>
    <w:qFormat/>
    <w:rsid w:val="00A42F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A42F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f6">
    <w:name w:val="Subtitle"/>
    <w:basedOn w:val="a"/>
    <w:next w:val="a"/>
    <w:link w:val="af7"/>
    <w:uiPriority w:val="11"/>
    <w:qFormat/>
    <w:rsid w:val="00A42F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A42F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af8">
    <w:name w:val="Strong"/>
    <w:basedOn w:val="a0"/>
    <w:uiPriority w:val="22"/>
    <w:qFormat/>
    <w:rsid w:val="00A42F52"/>
    <w:rPr>
      <w:b/>
      <w:bCs/>
    </w:rPr>
  </w:style>
  <w:style w:type="character" w:styleId="af9">
    <w:name w:val="Emphasis"/>
    <w:basedOn w:val="a0"/>
    <w:uiPriority w:val="20"/>
    <w:qFormat/>
    <w:rsid w:val="00A42F52"/>
    <w:rPr>
      <w:i/>
      <w:iCs/>
    </w:rPr>
  </w:style>
  <w:style w:type="paragraph" w:styleId="24">
    <w:name w:val="Quote"/>
    <w:basedOn w:val="a"/>
    <w:next w:val="a"/>
    <w:link w:val="25"/>
    <w:uiPriority w:val="29"/>
    <w:qFormat/>
    <w:rsid w:val="00A42F52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A42F52"/>
    <w:rPr>
      <w:rFonts w:ascii="Times New Roman" w:eastAsiaTheme="minorEastAsia" w:hAnsi="Times New Roman"/>
      <w:i/>
      <w:iCs/>
      <w:color w:val="000000" w:themeColor="text1"/>
      <w:sz w:val="24"/>
      <w:lang w:val="en-US"/>
    </w:rPr>
  </w:style>
  <w:style w:type="paragraph" w:styleId="afa">
    <w:name w:val="Intense Quote"/>
    <w:basedOn w:val="a"/>
    <w:next w:val="a"/>
    <w:link w:val="afb"/>
    <w:uiPriority w:val="30"/>
    <w:qFormat/>
    <w:rsid w:val="00A42F5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A42F52"/>
    <w:rPr>
      <w:rFonts w:ascii="Times New Roman" w:eastAsiaTheme="minorEastAsia" w:hAnsi="Times New Roman"/>
      <w:b/>
      <w:bCs/>
      <w:i/>
      <w:iCs/>
      <w:color w:val="4F81BD" w:themeColor="accent1"/>
      <w:sz w:val="24"/>
      <w:lang w:val="en-US"/>
    </w:rPr>
  </w:style>
  <w:style w:type="character" w:styleId="afc">
    <w:name w:val="Subtle Emphasis"/>
    <w:basedOn w:val="a0"/>
    <w:uiPriority w:val="19"/>
    <w:qFormat/>
    <w:rsid w:val="00A42F52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A42F52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A42F52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A42F52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A42F52"/>
    <w:rPr>
      <w:b/>
      <w:bCs/>
      <w:smallCaps/>
      <w:spacing w:val="5"/>
    </w:rPr>
  </w:style>
  <w:style w:type="paragraph" w:styleId="aff1">
    <w:name w:val="TOC Heading"/>
    <w:basedOn w:val="10"/>
    <w:next w:val="a"/>
    <w:uiPriority w:val="39"/>
    <w:semiHidden/>
    <w:unhideWhenUsed/>
    <w:qFormat/>
    <w:rsid w:val="00A42F52"/>
    <w:pPr>
      <w:outlineLvl w:val="9"/>
    </w:pPr>
  </w:style>
  <w:style w:type="paragraph" w:styleId="aff2">
    <w:name w:val="Revision"/>
    <w:hidden/>
    <w:uiPriority w:val="99"/>
    <w:semiHidden/>
    <w:rsid w:val="00A42F52"/>
    <w:pPr>
      <w:spacing w:after="0" w:line="240" w:lineRule="auto"/>
    </w:pPr>
    <w:rPr>
      <w:rFonts w:ascii="Times New Roman" w:eastAsiaTheme="minorEastAsia" w:hAnsi="Times New Roman"/>
      <w:sz w:val="24"/>
      <w:lang w:val="en-US"/>
    </w:rPr>
  </w:style>
  <w:style w:type="character" w:styleId="aff3">
    <w:name w:val="annotation reference"/>
    <w:basedOn w:val="a0"/>
    <w:uiPriority w:val="99"/>
    <w:semiHidden/>
    <w:unhideWhenUsed/>
    <w:rsid w:val="00A42F52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42F52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sid w:val="00A42F52"/>
    <w:rPr>
      <w:rFonts w:ascii="Times New Roman" w:eastAsiaTheme="minorEastAsia" w:hAnsi="Times New Roman"/>
      <w:sz w:val="20"/>
      <w:szCs w:val="20"/>
      <w:lang w:val="en-US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42F52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42F52"/>
    <w:rPr>
      <w:rFonts w:ascii="Times New Roman" w:eastAsiaTheme="minorEastAsia" w:hAnsi="Times New Roman"/>
      <w:b/>
      <w:bCs/>
      <w:sz w:val="20"/>
      <w:szCs w:val="20"/>
      <w:lang w:val="en-US"/>
    </w:rPr>
  </w:style>
  <w:style w:type="paragraph" w:customStyle="1" w:styleId="aff8">
    <w:name w:val="Нормальный (таблица)"/>
    <w:basedOn w:val="a"/>
    <w:next w:val="a"/>
    <w:uiPriority w:val="99"/>
    <w:rsid w:val="0052490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hps">
    <w:name w:val="hps"/>
    <w:basedOn w:val="a0"/>
    <w:rsid w:val="008C2925"/>
  </w:style>
  <w:style w:type="character" w:styleId="aff9">
    <w:name w:val="Hyperlink"/>
    <w:basedOn w:val="a0"/>
    <w:uiPriority w:val="99"/>
    <w:semiHidden/>
    <w:unhideWhenUsed/>
    <w:rsid w:val="00A26D04"/>
    <w:rPr>
      <w:color w:val="0000FF"/>
      <w:u w:val="single"/>
    </w:rPr>
  </w:style>
  <w:style w:type="paragraph" w:customStyle="1" w:styleId="Style3">
    <w:name w:val="Style3"/>
    <w:basedOn w:val="a"/>
    <w:uiPriority w:val="99"/>
    <w:rsid w:val="00955F93"/>
    <w:pPr>
      <w:widowControl w:val="0"/>
      <w:autoSpaceDE w:val="0"/>
      <w:autoSpaceDN w:val="0"/>
      <w:adjustRightInd w:val="0"/>
      <w:spacing w:after="0" w:line="266" w:lineRule="exact"/>
    </w:pPr>
    <w:rPr>
      <w:rFonts w:eastAsia="Times New Roman" w:cs="Times New Roman"/>
      <w:szCs w:val="24"/>
      <w:lang w:val="ru-RU" w:eastAsia="ru-RU"/>
    </w:rPr>
  </w:style>
  <w:style w:type="paragraph" w:customStyle="1" w:styleId="FR2">
    <w:name w:val="FR2"/>
    <w:rsid w:val="00630C91"/>
    <w:pPr>
      <w:spacing w:before="100" w:after="0" w:line="280" w:lineRule="auto"/>
      <w:ind w:left="400" w:firstLine="6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Normal (Web)"/>
    <w:basedOn w:val="a"/>
    <w:uiPriority w:val="99"/>
    <w:semiHidden/>
    <w:unhideWhenUsed/>
    <w:rsid w:val="00811EC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/>
    </w:rPr>
  </w:style>
  <w:style w:type="numbering" w:customStyle="1" w:styleId="3">
    <w:name w:val="Стиль3"/>
    <w:uiPriority w:val="99"/>
    <w:rsid w:val="0041204B"/>
    <w:pPr>
      <w:numPr>
        <w:numId w:val="10"/>
      </w:numPr>
    </w:pPr>
  </w:style>
  <w:style w:type="numbering" w:customStyle="1" w:styleId="4">
    <w:name w:val="Стиль4"/>
    <w:uiPriority w:val="99"/>
    <w:rsid w:val="0041204B"/>
    <w:pPr>
      <w:numPr>
        <w:numId w:val="11"/>
      </w:numPr>
    </w:pPr>
  </w:style>
  <w:style w:type="numbering" w:customStyle="1" w:styleId="5">
    <w:name w:val="Стиль5"/>
    <w:uiPriority w:val="99"/>
    <w:rsid w:val="0041204B"/>
    <w:pPr>
      <w:numPr>
        <w:numId w:val="12"/>
      </w:numPr>
    </w:pPr>
  </w:style>
  <w:style w:type="table" w:customStyle="1" w:styleId="12">
    <w:name w:val="Сетка таблицы1"/>
    <w:basedOn w:val="a1"/>
    <w:next w:val="a3"/>
    <w:rsid w:val="00A93D7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986"/>
    <w:rPr>
      <w:rFonts w:ascii="Times New Roman" w:eastAsiaTheme="minorEastAsia" w:hAnsi="Times New Roman"/>
      <w:sz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A42F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h2,Gliederung2,Gliederung,Indented Heading,H21,H22,Indented Heading1,Indented Heading2,Indented Heading3,Indented Heading4,H23,H211,H221,Indented Heading5,Indented Heading6,Indented Heading7,H24,H212,H222,О№,I?,_Heading 2"/>
    <w:basedOn w:val="a"/>
    <w:next w:val="a"/>
    <w:link w:val="21"/>
    <w:uiPriority w:val="9"/>
    <w:unhideWhenUsed/>
    <w:qFormat/>
    <w:rsid w:val="00A42F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A42F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A42F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A42F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2F5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2F5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2F5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2F5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2E3"/>
    <w:rPr>
      <w:rFonts w:ascii="Times New Roman" w:eastAsiaTheme="minorEastAsia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E4A7F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E4A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22139"/>
    <w:pPr>
      <w:spacing w:after="0" w:line="240" w:lineRule="auto"/>
    </w:pPr>
    <w:rPr>
      <w:rFonts w:ascii="Times New Roman" w:eastAsiaTheme="minorEastAsia" w:hAnsi="Times New Roman"/>
      <w:sz w:val="24"/>
      <w:lang w:val="en-US"/>
    </w:rPr>
  </w:style>
  <w:style w:type="paragraph" w:styleId="a7">
    <w:name w:val="List Paragraph"/>
    <w:basedOn w:val="a"/>
    <w:uiPriority w:val="34"/>
    <w:qFormat/>
    <w:rsid w:val="00134F7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34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F70"/>
    <w:rPr>
      <w:rFonts w:ascii="Tahoma" w:eastAsiaTheme="minorEastAsia" w:hAnsi="Tahoma" w:cs="Tahoma"/>
      <w:sz w:val="16"/>
      <w:szCs w:val="16"/>
      <w:lang w:val="en-US"/>
    </w:rPr>
  </w:style>
  <w:style w:type="character" w:customStyle="1" w:styleId="11">
    <w:name w:val="Заголовок 1 Знак"/>
    <w:basedOn w:val="a0"/>
    <w:link w:val="10"/>
    <w:uiPriority w:val="9"/>
    <w:rsid w:val="00A42F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1">
    <w:name w:val="Заголовок 2 Знак"/>
    <w:aliases w:val="H2 Знак1,h2 Знак1,Gliederung2 Знак1,Gliederung Знак1,Indented Heading Знак1,H21 Знак1,H22 Знак1,Indented Heading1 Знак1,Indented Heading2 Знак1,Indented Heading3 Знак1,Indented Heading4 Знак1,H23 Знак1,H211 Знак1,H221 Знак1,H24 Знак"/>
    <w:basedOn w:val="a0"/>
    <w:link w:val="20"/>
    <w:uiPriority w:val="9"/>
    <w:rsid w:val="00A42F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1">
    <w:name w:val="Заголовок 3 Знак"/>
    <w:basedOn w:val="a0"/>
    <w:link w:val="30"/>
    <w:uiPriority w:val="9"/>
    <w:semiHidden/>
    <w:rsid w:val="00A42F52"/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  <w:style w:type="character" w:customStyle="1" w:styleId="41">
    <w:name w:val="Заголовок 4 Знак"/>
    <w:basedOn w:val="a0"/>
    <w:link w:val="40"/>
    <w:uiPriority w:val="9"/>
    <w:semiHidden/>
    <w:rsid w:val="00A42F5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n-US"/>
    </w:rPr>
  </w:style>
  <w:style w:type="character" w:customStyle="1" w:styleId="51">
    <w:name w:val="Заголовок 5 Знак"/>
    <w:basedOn w:val="a0"/>
    <w:link w:val="50"/>
    <w:uiPriority w:val="9"/>
    <w:semiHidden/>
    <w:rsid w:val="00A42F52"/>
    <w:rPr>
      <w:rFonts w:asciiTheme="majorHAnsi" w:eastAsiaTheme="majorEastAsia" w:hAnsiTheme="majorHAnsi" w:cstheme="majorBidi"/>
      <w:color w:val="243F60" w:themeColor="accent1" w:themeShade="7F"/>
      <w:sz w:val="24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A42F52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A42F52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A42F52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A42F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a">
    <w:name w:val="endnote text"/>
    <w:basedOn w:val="a"/>
    <w:link w:val="ab"/>
    <w:uiPriority w:val="99"/>
    <w:unhideWhenUsed/>
    <w:rsid w:val="00A42F52"/>
    <w:pPr>
      <w:widowControl w:val="0"/>
      <w:autoSpaceDE w:val="0"/>
      <w:autoSpaceDN w:val="0"/>
      <w:adjustRightInd w:val="0"/>
      <w:spacing w:after="0" w:line="240" w:lineRule="auto"/>
    </w:pPr>
    <w:rPr>
      <w:rFonts w:ascii="CG Times" w:eastAsia="Times New Roman" w:hAnsi="CG Times"/>
      <w:szCs w:val="24"/>
    </w:rPr>
  </w:style>
  <w:style w:type="character" w:customStyle="1" w:styleId="ab">
    <w:name w:val="Текст концевой сноски Знак"/>
    <w:basedOn w:val="a0"/>
    <w:link w:val="aa"/>
    <w:uiPriority w:val="99"/>
    <w:rsid w:val="00A42F52"/>
    <w:rPr>
      <w:rFonts w:ascii="CG Times" w:eastAsia="Times New Roman" w:hAnsi="CG Times"/>
      <w:sz w:val="24"/>
      <w:szCs w:val="24"/>
      <w:lang w:val="en-US"/>
    </w:rPr>
  </w:style>
  <w:style w:type="paragraph" w:styleId="ac">
    <w:name w:val="Body Text"/>
    <w:basedOn w:val="a"/>
    <w:link w:val="ad"/>
    <w:uiPriority w:val="99"/>
    <w:unhideWhenUsed/>
    <w:rsid w:val="00A42F52"/>
    <w:pPr>
      <w:widowControl w:val="0"/>
      <w:tabs>
        <w:tab w:val="left" w:pos="306"/>
        <w:tab w:val="left" w:pos="666"/>
        <w:tab w:val="left" w:pos="1026"/>
        <w:tab w:val="left" w:pos="4896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Univers" w:eastAsia="Times New Roman" w:hAnsi="Univers"/>
      <w:spacing w:val="-2"/>
    </w:rPr>
  </w:style>
  <w:style w:type="character" w:customStyle="1" w:styleId="ad">
    <w:name w:val="Основной текст Знак"/>
    <w:basedOn w:val="a0"/>
    <w:link w:val="ac"/>
    <w:uiPriority w:val="99"/>
    <w:rsid w:val="00A42F52"/>
    <w:rPr>
      <w:rFonts w:ascii="Univers" w:eastAsia="Times New Roman" w:hAnsi="Univers"/>
      <w:spacing w:val="-2"/>
      <w:sz w:val="24"/>
      <w:lang w:val="en-US"/>
    </w:rPr>
  </w:style>
  <w:style w:type="paragraph" w:styleId="22">
    <w:name w:val="Body Text Indent 2"/>
    <w:basedOn w:val="a"/>
    <w:link w:val="23"/>
    <w:unhideWhenUsed/>
    <w:rsid w:val="00A42F52"/>
    <w:pPr>
      <w:widowControl w:val="0"/>
      <w:tabs>
        <w:tab w:val="left" w:pos="360"/>
        <w:tab w:val="left" w:pos="720"/>
        <w:tab w:val="left" w:pos="1440"/>
        <w:tab w:val="left" w:pos="1800"/>
      </w:tabs>
      <w:suppressAutoHyphens/>
      <w:autoSpaceDE w:val="0"/>
      <w:autoSpaceDN w:val="0"/>
      <w:adjustRightInd w:val="0"/>
      <w:spacing w:after="0" w:line="240" w:lineRule="atLeast"/>
      <w:ind w:left="1800" w:hanging="1080"/>
      <w:jc w:val="both"/>
    </w:pPr>
    <w:rPr>
      <w:rFonts w:ascii="Univers" w:eastAsia="Times New Roman" w:hAnsi="Univers"/>
    </w:rPr>
  </w:style>
  <w:style w:type="character" w:customStyle="1" w:styleId="23">
    <w:name w:val="Основной текст с отступом 2 Знак"/>
    <w:basedOn w:val="a0"/>
    <w:link w:val="22"/>
    <w:rsid w:val="00A42F52"/>
    <w:rPr>
      <w:rFonts w:ascii="Univers" w:eastAsia="Times New Roman" w:hAnsi="Univers"/>
      <w:sz w:val="24"/>
      <w:lang w:val="en-US"/>
    </w:rPr>
  </w:style>
  <w:style w:type="paragraph" w:styleId="ae">
    <w:name w:val="Block Text"/>
    <w:basedOn w:val="a"/>
    <w:uiPriority w:val="99"/>
    <w:unhideWhenUsed/>
    <w:rsid w:val="00A42F52"/>
    <w:pPr>
      <w:widowControl w:val="0"/>
      <w:tabs>
        <w:tab w:val="left" w:pos="360"/>
        <w:tab w:val="left" w:pos="720"/>
        <w:tab w:val="left" w:pos="990"/>
      </w:tabs>
      <w:suppressAutoHyphens/>
      <w:autoSpaceDE w:val="0"/>
      <w:autoSpaceDN w:val="0"/>
      <w:adjustRightInd w:val="0"/>
      <w:spacing w:after="0" w:line="240" w:lineRule="atLeast"/>
      <w:ind w:left="1476" w:right="720" w:hanging="720"/>
      <w:jc w:val="both"/>
    </w:pPr>
    <w:rPr>
      <w:rFonts w:ascii="Univers" w:eastAsia="Times New Roman" w:hAnsi="Univers"/>
      <w:spacing w:val="-2"/>
    </w:rPr>
  </w:style>
  <w:style w:type="paragraph" w:customStyle="1" w:styleId="Document1">
    <w:name w:val="Document 1"/>
    <w:rsid w:val="00A42F5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G Times" w:eastAsia="Times New Roman" w:hAnsi="CG Times"/>
      <w:lang w:val="en-US"/>
    </w:rPr>
  </w:style>
  <w:style w:type="paragraph" w:styleId="af">
    <w:name w:val="footer"/>
    <w:basedOn w:val="a"/>
    <w:link w:val="af0"/>
    <w:uiPriority w:val="99"/>
    <w:unhideWhenUsed/>
    <w:rsid w:val="00A42F52"/>
    <w:pPr>
      <w:tabs>
        <w:tab w:val="center" w:pos="4680"/>
        <w:tab w:val="right" w:pos="9360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42F52"/>
    <w:rPr>
      <w:rFonts w:ascii="Times New Roman" w:eastAsiaTheme="minorEastAsia" w:hAnsi="Times New Roman"/>
      <w:sz w:val="24"/>
      <w:lang w:val="en-US"/>
    </w:rPr>
  </w:style>
  <w:style w:type="character" w:customStyle="1" w:styleId="tw4winMark">
    <w:name w:val="tw4winMark"/>
    <w:uiPriority w:val="99"/>
    <w:rsid w:val="00A42F52"/>
    <w:rPr>
      <w:rFonts w:ascii="Courier New" w:hAnsi="Courier New"/>
      <w:vanish/>
      <w:color w:val="800080"/>
      <w:vertAlign w:val="subscript"/>
    </w:rPr>
  </w:style>
  <w:style w:type="paragraph" w:customStyle="1" w:styleId="Trad">
    <w:name w:val="Trad"/>
    <w:basedOn w:val="ac"/>
    <w:link w:val="Trad0"/>
    <w:rsid w:val="00A42F52"/>
    <w:pPr>
      <w:pBdr>
        <w:top w:val="single" w:sz="6" w:space="1" w:color="C0C0C0"/>
        <w:left w:val="single" w:sz="6" w:space="0" w:color="C0C0C0"/>
        <w:bottom w:val="single" w:sz="6" w:space="1" w:color="C0C0C0"/>
        <w:right w:val="single" w:sz="6" w:space="1" w:color="C0C0C0"/>
        <w:between w:val="single" w:sz="6" w:space="1" w:color="C0C0C0"/>
      </w:pBdr>
      <w:shd w:val="pct25" w:color="FFFF00" w:fill="FFFFFF"/>
      <w:tabs>
        <w:tab w:val="clear" w:pos="666"/>
        <w:tab w:val="left" w:pos="0"/>
      </w:tabs>
      <w:spacing w:line="240" w:lineRule="auto"/>
    </w:pPr>
    <w:rPr>
      <w:rFonts w:ascii="Arial" w:hAnsi="Arial" w:cs="Arial"/>
      <w:spacing w:val="0"/>
      <w:szCs w:val="24"/>
    </w:rPr>
  </w:style>
  <w:style w:type="character" w:customStyle="1" w:styleId="210">
    <w:name w:val="Заголовок 2 Знак1"/>
    <w:aliases w:val="Заголовок 2 Знак Знак,H2 Знак,h2 Знак,Gliederung2 Знак,Gliederung Знак,Indented Heading Знак,H21 Знак,H22 Знак,Indented Heading1 Знак,Indented Heading2 Знак,Indented Heading3 Знак,Indented Heading4 Знак,H23 Знак,H211 Знак,H221 Знак"/>
    <w:uiPriority w:val="9"/>
    <w:semiHidden/>
    <w:locked/>
    <w:rsid w:val="00A42F52"/>
    <w:rPr>
      <w:rFonts w:ascii="Times New Roman" w:hAnsi="Times New Roman" w:cs="Times New Roman"/>
      <w:b/>
      <w:bCs/>
      <w:i/>
      <w:iCs/>
      <w:snapToGrid w:val="0"/>
      <w:sz w:val="28"/>
      <w:szCs w:val="28"/>
      <w:lang w:val="en-US"/>
    </w:rPr>
  </w:style>
  <w:style w:type="character" w:customStyle="1" w:styleId="Trad0">
    <w:name w:val="Trad Знак"/>
    <w:link w:val="Trad"/>
    <w:rsid w:val="00A42F52"/>
    <w:rPr>
      <w:rFonts w:ascii="Arial" w:eastAsia="Times New Roman" w:hAnsi="Arial" w:cs="Arial"/>
      <w:sz w:val="24"/>
      <w:szCs w:val="24"/>
      <w:shd w:val="pct25" w:color="FFFF00" w:fill="FFFFFF"/>
      <w:lang w:val="en-US"/>
    </w:rPr>
  </w:style>
  <w:style w:type="paragraph" w:customStyle="1" w:styleId="Style9">
    <w:name w:val="Style9"/>
    <w:basedOn w:val="a"/>
    <w:uiPriority w:val="99"/>
    <w:rsid w:val="00A42F52"/>
    <w:pPr>
      <w:widowControl w:val="0"/>
      <w:autoSpaceDE w:val="0"/>
      <w:autoSpaceDN w:val="0"/>
      <w:adjustRightInd w:val="0"/>
      <w:spacing w:after="0" w:line="326" w:lineRule="exact"/>
      <w:jc w:val="both"/>
    </w:pPr>
    <w:rPr>
      <w:szCs w:val="24"/>
      <w:lang w:eastAsia="ru-RU"/>
    </w:rPr>
  </w:style>
  <w:style w:type="paragraph" w:customStyle="1" w:styleId="Style11">
    <w:name w:val="Style11"/>
    <w:basedOn w:val="a"/>
    <w:uiPriority w:val="99"/>
    <w:rsid w:val="00A42F52"/>
    <w:pPr>
      <w:widowControl w:val="0"/>
      <w:autoSpaceDE w:val="0"/>
      <w:autoSpaceDN w:val="0"/>
      <w:adjustRightInd w:val="0"/>
      <w:spacing w:after="0" w:line="240" w:lineRule="auto"/>
    </w:pPr>
    <w:rPr>
      <w:szCs w:val="24"/>
      <w:lang w:eastAsia="ru-RU"/>
    </w:rPr>
  </w:style>
  <w:style w:type="paragraph" w:customStyle="1" w:styleId="Style14">
    <w:name w:val="Style14"/>
    <w:basedOn w:val="a"/>
    <w:uiPriority w:val="99"/>
    <w:rsid w:val="00A42F52"/>
    <w:pPr>
      <w:widowControl w:val="0"/>
      <w:autoSpaceDE w:val="0"/>
      <w:autoSpaceDN w:val="0"/>
      <w:adjustRightInd w:val="0"/>
      <w:spacing w:after="0" w:line="322" w:lineRule="exact"/>
      <w:ind w:firstLine="413"/>
      <w:jc w:val="both"/>
    </w:pPr>
    <w:rPr>
      <w:szCs w:val="24"/>
      <w:lang w:eastAsia="ru-RU"/>
    </w:rPr>
  </w:style>
  <w:style w:type="paragraph" w:customStyle="1" w:styleId="Style18">
    <w:name w:val="Style18"/>
    <w:basedOn w:val="a"/>
    <w:uiPriority w:val="99"/>
    <w:rsid w:val="00A42F52"/>
    <w:pPr>
      <w:widowControl w:val="0"/>
      <w:autoSpaceDE w:val="0"/>
      <w:autoSpaceDN w:val="0"/>
      <w:adjustRightInd w:val="0"/>
      <w:spacing w:after="0" w:line="240" w:lineRule="auto"/>
    </w:pPr>
    <w:rPr>
      <w:szCs w:val="24"/>
      <w:lang w:eastAsia="ru-RU"/>
    </w:rPr>
  </w:style>
  <w:style w:type="character" w:customStyle="1" w:styleId="FontStyle30">
    <w:name w:val="Font Style30"/>
    <w:basedOn w:val="a0"/>
    <w:uiPriority w:val="99"/>
    <w:rsid w:val="00A42F52"/>
    <w:rPr>
      <w:rFonts w:ascii="Times New Roman" w:hAnsi="Times New Roman" w:cs="Times New Roman"/>
      <w:sz w:val="26"/>
      <w:szCs w:val="26"/>
    </w:rPr>
  </w:style>
  <w:style w:type="character" w:styleId="af1">
    <w:name w:val="Placeholder Text"/>
    <w:basedOn w:val="a0"/>
    <w:uiPriority w:val="99"/>
    <w:semiHidden/>
    <w:rsid w:val="00A42F52"/>
    <w:rPr>
      <w:color w:val="808080"/>
    </w:rPr>
  </w:style>
  <w:style w:type="numbering" w:customStyle="1" w:styleId="1">
    <w:name w:val="Стиль1"/>
    <w:uiPriority w:val="99"/>
    <w:rsid w:val="00A42F52"/>
    <w:pPr>
      <w:numPr>
        <w:numId w:val="4"/>
      </w:numPr>
    </w:pPr>
  </w:style>
  <w:style w:type="numbering" w:customStyle="1" w:styleId="2">
    <w:name w:val="Стиль2"/>
    <w:uiPriority w:val="99"/>
    <w:rsid w:val="00A42F52"/>
    <w:pPr>
      <w:numPr>
        <w:numId w:val="5"/>
      </w:numPr>
    </w:pPr>
  </w:style>
  <w:style w:type="character" w:customStyle="1" w:styleId="af2">
    <w:name w:val="Основной текст_"/>
    <w:basedOn w:val="a0"/>
    <w:link w:val="13"/>
    <w:rsid w:val="00A42F52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61">
    <w:name w:val="Основной текст6"/>
    <w:basedOn w:val="af2"/>
    <w:rsid w:val="00A42F52"/>
    <w:rPr>
      <w:rFonts w:ascii="Arial Unicode MS" w:eastAsia="Arial Unicode MS" w:hAnsi="Arial Unicode MS" w:cs="Arial Unicode MS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3">
    <w:name w:val="Основной текст13"/>
    <w:basedOn w:val="a"/>
    <w:link w:val="af2"/>
    <w:rsid w:val="00A42F52"/>
    <w:pPr>
      <w:widowControl w:val="0"/>
      <w:shd w:val="clear" w:color="auto" w:fill="FFFFFF"/>
      <w:spacing w:after="0" w:line="0" w:lineRule="atLeast"/>
      <w:ind w:hanging="1540"/>
      <w:jc w:val="center"/>
    </w:pPr>
    <w:rPr>
      <w:rFonts w:ascii="Arial Unicode MS" w:eastAsia="Arial Unicode MS" w:hAnsi="Arial Unicode MS" w:cs="Arial Unicode MS"/>
      <w:sz w:val="18"/>
      <w:szCs w:val="18"/>
      <w:lang w:val="ru-RU"/>
    </w:rPr>
  </w:style>
  <w:style w:type="character" w:customStyle="1" w:styleId="FontStyle11">
    <w:name w:val="Font Style11"/>
    <w:uiPriority w:val="99"/>
    <w:rsid w:val="00A42F52"/>
    <w:rPr>
      <w:rFonts w:ascii="Times New Roman" w:hAnsi="Times New Roman" w:cs="Times New Roman"/>
      <w:sz w:val="20"/>
      <w:szCs w:val="20"/>
    </w:rPr>
  </w:style>
  <w:style w:type="paragraph" w:styleId="af3">
    <w:name w:val="caption"/>
    <w:basedOn w:val="a"/>
    <w:next w:val="a"/>
    <w:uiPriority w:val="35"/>
    <w:semiHidden/>
    <w:unhideWhenUsed/>
    <w:qFormat/>
    <w:rsid w:val="00A42F5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4">
    <w:name w:val="Title"/>
    <w:basedOn w:val="a"/>
    <w:next w:val="a"/>
    <w:link w:val="af5"/>
    <w:uiPriority w:val="10"/>
    <w:qFormat/>
    <w:rsid w:val="00A42F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A42F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f6">
    <w:name w:val="Subtitle"/>
    <w:basedOn w:val="a"/>
    <w:next w:val="a"/>
    <w:link w:val="af7"/>
    <w:uiPriority w:val="11"/>
    <w:qFormat/>
    <w:rsid w:val="00A42F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A42F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af8">
    <w:name w:val="Strong"/>
    <w:basedOn w:val="a0"/>
    <w:uiPriority w:val="22"/>
    <w:qFormat/>
    <w:rsid w:val="00A42F52"/>
    <w:rPr>
      <w:b/>
      <w:bCs/>
    </w:rPr>
  </w:style>
  <w:style w:type="character" w:styleId="af9">
    <w:name w:val="Emphasis"/>
    <w:basedOn w:val="a0"/>
    <w:uiPriority w:val="20"/>
    <w:qFormat/>
    <w:rsid w:val="00A42F52"/>
    <w:rPr>
      <w:i/>
      <w:iCs/>
    </w:rPr>
  </w:style>
  <w:style w:type="paragraph" w:styleId="24">
    <w:name w:val="Quote"/>
    <w:basedOn w:val="a"/>
    <w:next w:val="a"/>
    <w:link w:val="25"/>
    <w:uiPriority w:val="29"/>
    <w:qFormat/>
    <w:rsid w:val="00A42F52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A42F52"/>
    <w:rPr>
      <w:rFonts w:ascii="Times New Roman" w:eastAsiaTheme="minorEastAsia" w:hAnsi="Times New Roman"/>
      <w:i/>
      <w:iCs/>
      <w:color w:val="000000" w:themeColor="text1"/>
      <w:sz w:val="24"/>
      <w:lang w:val="en-US"/>
    </w:rPr>
  </w:style>
  <w:style w:type="paragraph" w:styleId="afa">
    <w:name w:val="Intense Quote"/>
    <w:basedOn w:val="a"/>
    <w:next w:val="a"/>
    <w:link w:val="afb"/>
    <w:uiPriority w:val="30"/>
    <w:qFormat/>
    <w:rsid w:val="00A42F5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A42F52"/>
    <w:rPr>
      <w:rFonts w:ascii="Times New Roman" w:eastAsiaTheme="minorEastAsia" w:hAnsi="Times New Roman"/>
      <w:b/>
      <w:bCs/>
      <w:i/>
      <w:iCs/>
      <w:color w:val="4F81BD" w:themeColor="accent1"/>
      <w:sz w:val="24"/>
      <w:lang w:val="en-US"/>
    </w:rPr>
  </w:style>
  <w:style w:type="character" w:styleId="afc">
    <w:name w:val="Subtle Emphasis"/>
    <w:basedOn w:val="a0"/>
    <w:uiPriority w:val="19"/>
    <w:qFormat/>
    <w:rsid w:val="00A42F52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A42F52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A42F52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A42F52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A42F52"/>
    <w:rPr>
      <w:b/>
      <w:bCs/>
      <w:smallCaps/>
      <w:spacing w:val="5"/>
    </w:rPr>
  </w:style>
  <w:style w:type="paragraph" w:styleId="aff1">
    <w:name w:val="TOC Heading"/>
    <w:basedOn w:val="10"/>
    <w:next w:val="a"/>
    <w:uiPriority w:val="39"/>
    <w:semiHidden/>
    <w:unhideWhenUsed/>
    <w:qFormat/>
    <w:rsid w:val="00A42F52"/>
    <w:pPr>
      <w:outlineLvl w:val="9"/>
    </w:pPr>
  </w:style>
  <w:style w:type="paragraph" w:styleId="aff2">
    <w:name w:val="Revision"/>
    <w:hidden/>
    <w:uiPriority w:val="99"/>
    <w:semiHidden/>
    <w:rsid w:val="00A42F52"/>
    <w:pPr>
      <w:spacing w:after="0" w:line="240" w:lineRule="auto"/>
    </w:pPr>
    <w:rPr>
      <w:rFonts w:ascii="Times New Roman" w:eastAsiaTheme="minorEastAsia" w:hAnsi="Times New Roman"/>
      <w:sz w:val="24"/>
      <w:lang w:val="en-US"/>
    </w:rPr>
  </w:style>
  <w:style w:type="character" w:styleId="aff3">
    <w:name w:val="annotation reference"/>
    <w:basedOn w:val="a0"/>
    <w:uiPriority w:val="99"/>
    <w:semiHidden/>
    <w:unhideWhenUsed/>
    <w:rsid w:val="00A42F52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42F52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sid w:val="00A42F52"/>
    <w:rPr>
      <w:rFonts w:ascii="Times New Roman" w:eastAsiaTheme="minorEastAsia" w:hAnsi="Times New Roman"/>
      <w:sz w:val="20"/>
      <w:szCs w:val="20"/>
      <w:lang w:val="en-US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42F52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42F52"/>
    <w:rPr>
      <w:rFonts w:ascii="Times New Roman" w:eastAsiaTheme="minorEastAsia" w:hAnsi="Times New Roman"/>
      <w:b/>
      <w:bCs/>
      <w:sz w:val="20"/>
      <w:szCs w:val="20"/>
      <w:lang w:val="en-US"/>
    </w:rPr>
  </w:style>
  <w:style w:type="paragraph" w:customStyle="1" w:styleId="aff8">
    <w:name w:val="Нормальный (таблица)"/>
    <w:basedOn w:val="a"/>
    <w:next w:val="a"/>
    <w:uiPriority w:val="99"/>
    <w:rsid w:val="0052490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hps">
    <w:name w:val="hps"/>
    <w:basedOn w:val="a0"/>
    <w:rsid w:val="008C2925"/>
  </w:style>
  <w:style w:type="character" w:styleId="aff9">
    <w:name w:val="Hyperlink"/>
    <w:basedOn w:val="a0"/>
    <w:uiPriority w:val="99"/>
    <w:semiHidden/>
    <w:unhideWhenUsed/>
    <w:rsid w:val="00A26D04"/>
    <w:rPr>
      <w:color w:val="0000FF"/>
      <w:u w:val="single"/>
    </w:rPr>
  </w:style>
  <w:style w:type="paragraph" w:customStyle="1" w:styleId="Style3">
    <w:name w:val="Style3"/>
    <w:basedOn w:val="a"/>
    <w:uiPriority w:val="99"/>
    <w:rsid w:val="00955F93"/>
    <w:pPr>
      <w:widowControl w:val="0"/>
      <w:autoSpaceDE w:val="0"/>
      <w:autoSpaceDN w:val="0"/>
      <w:adjustRightInd w:val="0"/>
      <w:spacing w:after="0" w:line="266" w:lineRule="exact"/>
    </w:pPr>
    <w:rPr>
      <w:rFonts w:eastAsia="Times New Roman" w:cs="Times New Roman"/>
      <w:szCs w:val="24"/>
      <w:lang w:val="ru-RU" w:eastAsia="ru-RU"/>
    </w:rPr>
  </w:style>
  <w:style w:type="paragraph" w:customStyle="1" w:styleId="FR2">
    <w:name w:val="FR2"/>
    <w:rsid w:val="00630C91"/>
    <w:pPr>
      <w:spacing w:before="100" w:after="0" w:line="280" w:lineRule="auto"/>
      <w:ind w:left="400" w:firstLine="6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Normal (Web)"/>
    <w:basedOn w:val="a"/>
    <w:uiPriority w:val="99"/>
    <w:semiHidden/>
    <w:unhideWhenUsed/>
    <w:rsid w:val="00811EC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/>
    </w:rPr>
  </w:style>
  <w:style w:type="numbering" w:customStyle="1" w:styleId="3">
    <w:name w:val="Стиль3"/>
    <w:uiPriority w:val="99"/>
    <w:rsid w:val="0041204B"/>
    <w:pPr>
      <w:numPr>
        <w:numId w:val="10"/>
      </w:numPr>
    </w:pPr>
  </w:style>
  <w:style w:type="numbering" w:customStyle="1" w:styleId="4">
    <w:name w:val="Стиль4"/>
    <w:uiPriority w:val="99"/>
    <w:rsid w:val="0041204B"/>
    <w:pPr>
      <w:numPr>
        <w:numId w:val="11"/>
      </w:numPr>
    </w:pPr>
  </w:style>
  <w:style w:type="numbering" w:customStyle="1" w:styleId="5">
    <w:name w:val="Стиль5"/>
    <w:uiPriority w:val="99"/>
    <w:rsid w:val="0041204B"/>
    <w:pPr>
      <w:numPr>
        <w:numId w:val="12"/>
      </w:numPr>
    </w:pPr>
  </w:style>
  <w:style w:type="table" w:customStyle="1" w:styleId="12">
    <w:name w:val="Сетка таблицы1"/>
    <w:basedOn w:val="a1"/>
    <w:next w:val="a3"/>
    <w:rsid w:val="00A93D7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833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7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42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43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61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117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127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0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362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99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8D7BF-C3DC-4E28-A8EB-4D728E406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Профатилов Дмитрий Станиславович</dc:creator>
  <cp:lastModifiedBy>Елена А. Ложкина</cp:lastModifiedBy>
  <cp:revision>2</cp:revision>
  <cp:lastPrinted>2017-01-13T10:53:00Z</cp:lastPrinted>
  <dcterms:created xsi:type="dcterms:W3CDTF">2018-02-01T11:54:00Z</dcterms:created>
  <dcterms:modified xsi:type="dcterms:W3CDTF">2018-02-01T11:54:00Z</dcterms:modified>
</cp:coreProperties>
</file>