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E0F5A" w14:textId="77777777" w:rsidR="00A978E6" w:rsidRPr="0058108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5D6FCBB5" w14:textId="77777777" w:rsidR="00A978E6" w:rsidRPr="0058108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24E6BAB1" w14:textId="77777777" w:rsidR="00A978E6" w:rsidRPr="0058108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4294ED45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665F4927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0865C3E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6D8DB91F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103CB2D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3996735C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5BD46D8E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0D122AB4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0CFCE8BA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5D78D6EC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FDA1424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6C43A54F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A29A7D4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F7BD851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4D26A5AB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5EAE6FE7" w14:textId="77777777" w:rsidR="00981AA3" w:rsidRPr="000E1651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8"/>
          <w:szCs w:val="28"/>
        </w:rPr>
      </w:pPr>
    </w:p>
    <w:p w14:paraId="6507E880" w14:textId="77777777" w:rsidR="00A978E6" w:rsidRPr="000E1651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8"/>
          <w:szCs w:val="28"/>
        </w:rPr>
      </w:pPr>
    </w:p>
    <w:p w14:paraId="7B6F72CD" w14:textId="77777777" w:rsidR="00981AA3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8"/>
          <w:szCs w:val="28"/>
        </w:rPr>
      </w:pPr>
      <w:r w:rsidRPr="000E1651">
        <w:rPr>
          <w:rFonts w:cs="Arial"/>
          <w:b/>
          <w:bCs/>
          <w:caps/>
          <w:spacing w:val="-7"/>
          <w:sz w:val="28"/>
          <w:szCs w:val="28"/>
        </w:rPr>
        <w:t xml:space="preserve">Договор </w:t>
      </w:r>
      <w:r w:rsidR="00981AA3" w:rsidRPr="000E1651">
        <w:rPr>
          <w:rFonts w:cs="Arial"/>
          <w:b/>
          <w:bCs/>
          <w:caps/>
          <w:spacing w:val="-7"/>
          <w:sz w:val="28"/>
          <w:szCs w:val="28"/>
        </w:rPr>
        <w:t>подряда</w:t>
      </w:r>
    </w:p>
    <w:p w14:paraId="7D942FC9" w14:textId="5806D55C" w:rsidR="00E34521" w:rsidRPr="000E1651" w:rsidRDefault="0014314D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spacing w:val="-7"/>
          <w:sz w:val="28"/>
          <w:szCs w:val="28"/>
        </w:rPr>
      </w:pPr>
      <w:r>
        <w:rPr>
          <w:rFonts w:cs="Arial"/>
          <w:b/>
          <w:bCs/>
          <w:caps/>
          <w:spacing w:val="-7"/>
          <w:sz w:val="28"/>
          <w:szCs w:val="28"/>
        </w:rPr>
        <w:t>№</w:t>
      </w:r>
      <w:r w:rsidR="00D50DBD" w:rsidRPr="000E1651">
        <w:rPr>
          <w:rFonts w:cs="Arial"/>
          <w:b/>
          <w:sz w:val="28"/>
          <w:szCs w:val="28"/>
        </w:rPr>
        <w:t xml:space="preserve"> от </w:t>
      </w:r>
    </w:p>
    <w:p w14:paraId="2B187205" w14:textId="77777777" w:rsidR="008122A4" w:rsidRPr="000E1651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</w:p>
    <w:p w14:paraId="38FA220A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между</w:t>
      </w:r>
    </w:p>
    <w:p w14:paraId="537A981D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и</w:t>
      </w:r>
    </w:p>
    <w:p w14:paraId="42818722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</w:p>
    <w:p w14:paraId="7E2A01D5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на выполнение проектн</w:t>
      </w:r>
      <w:r w:rsidR="0024275D" w:rsidRPr="000E1651">
        <w:rPr>
          <w:rFonts w:cs="Arial"/>
          <w:bCs/>
          <w:spacing w:val="-7"/>
          <w:sz w:val="28"/>
          <w:szCs w:val="28"/>
        </w:rPr>
        <w:t>ых и</w:t>
      </w:r>
      <w:r w:rsidR="00DD7A28" w:rsidRPr="000E1651">
        <w:rPr>
          <w:rFonts w:cs="Arial"/>
          <w:bCs/>
          <w:spacing w:val="-7"/>
          <w:sz w:val="28"/>
          <w:szCs w:val="28"/>
        </w:rPr>
        <w:t xml:space="preserve"> </w:t>
      </w:r>
      <w:r w:rsidRPr="000E1651">
        <w:rPr>
          <w:rFonts w:cs="Arial"/>
          <w:bCs/>
          <w:spacing w:val="-7"/>
          <w:sz w:val="28"/>
          <w:szCs w:val="28"/>
        </w:rPr>
        <w:t>изыскательских работ</w:t>
      </w:r>
    </w:p>
    <w:p w14:paraId="2C954A75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по объекту:</w:t>
      </w:r>
    </w:p>
    <w:p w14:paraId="76562A91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</w:p>
    <w:p w14:paraId="770EE3BA" w14:textId="0C77F085" w:rsidR="00E34521" w:rsidRPr="000E1651" w:rsidRDefault="000779B0" w:rsidP="00643E58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«</w:t>
      </w:r>
      <w:r w:rsidR="00063431" w:rsidRPr="000E1651">
        <w:rPr>
          <w:rFonts w:cs="Arial"/>
          <w:sz w:val="28"/>
          <w:szCs w:val="28"/>
        </w:rPr>
        <w:t>»</w:t>
      </w:r>
    </w:p>
    <w:p w14:paraId="11434B50" w14:textId="77777777" w:rsidR="00E34521" w:rsidRPr="000E1651" w:rsidRDefault="00E34521" w:rsidP="004379C0">
      <w:pPr>
        <w:spacing w:after="0" w:line="240" w:lineRule="auto"/>
        <w:jc w:val="both"/>
        <w:rPr>
          <w:rFonts w:cs="Arial"/>
          <w:sz w:val="28"/>
          <w:szCs w:val="28"/>
        </w:rPr>
      </w:pPr>
    </w:p>
    <w:p w14:paraId="5DACEF89" w14:textId="77777777" w:rsidR="00E34521" w:rsidRPr="000E1651" w:rsidRDefault="00E34521" w:rsidP="004379C0">
      <w:pPr>
        <w:spacing w:after="0" w:line="240" w:lineRule="auto"/>
        <w:jc w:val="both"/>
        <w:rPr>
          <w:rFonts w:cs="Arial"/>
          <w:sz w:val="28"/>
          <w:szCs w:val="28"/>
        </w:rPr>
      </w:pPr>
    </w:p>
    <w:p w14:paraId="4E6E52CE" w14:textId="77777777" w:rsidR="000228B0" w:rsidRPr="000E1651" w:rsidRDefault="000228B0" w:rsidP="004379C0">
      <w:pPr>
        <w:spacing w:after="0" w:line="240" w:lineRule="auto"/>
        <w:jc w:val="both"/>
        <w:rPr>
          <w:rFonts w:cs="Arial"/>
          <w:sz w:val="28"/>
          <w:szCs w:val="28"/>
        </w:rPr>
        <w:sectPr w:rsidR="000228B0" w:rsidRPr="000E1651" w:rsidSect="000E1651">
          <w:footerReference w:type="default" r:id="rId16"/>
          <w:footerReference w:type="first" r:id="rId17"/>
          <w:pgSz w:w="11906" w:h="16838"/>
          <w:pgMar w:top="1134" w:right="567" w:bottom="1134" w:left="1134" w:header="340" w:footer="340" w:gutter="0"/>
          <w:cols w:space="708"/>
          <w:docGrid w:linePitch="360"/>
        </w:sectPr>
      </w:pPr>
    </w:p>
    <w:bookmarkStart w:id="0" w:name="_Toc492987031" w:displacedByCustomXml="next"/>
    <w:bookmarkStart w:id="1" w:name="_Toc489017501" w:displacedByCustomXml="next"/>
    <w:bookmarkStart w:id="2" w:name="_Toc489017131" w:displacedByCustomXml="next"/>
    <w:sdt>
      <w:sdtPr>
        <w:rPr>
          <w:rFonts w:asciiTheme="minorHAnsi" w:eastAsiaTheme="minorHAnsi" w:hAnsiTheme="minorHAnsi" w:cstheme="minorBidi"/>
          <w:b w:val="0"/>
          <w:bCs w:val="0"/>
          <w:sz w:val="28"/>
          <w:szCs w:val="28"/>
        </w:rPr>
        <w:id w:val="-1146198530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796B8239" w14:textId="77777777" w:rsidR="00EB489F" w:rsidRPr="000E1651" w:rsidRDefault="00F86005" w:rsidP="000E1651">
          <w:pPr>
            <w:pStyle w:val="1"/>
            <w:numPr>
              <w:ilvl w:val="0"/>
              <w:numId w:val="0"/>
            </w:numPr>
            <w:ind w:left="851" w:hanging="851"/>
            <w:rPr>
              <w:rFonts w:asciiTheme="minorHAnsi" w:hAnsiTheme="minorHAnsi"/>
              <w:sz w:val="28"/>
              <w:szCs w:val="28"/>
            </w:rPr>
          </w:pPr>
          <w:r w:rsidRPr="000E1651">
            <w:rPr>
              <w:rFonts w:asciiTheme="minorHAnsi" w:hAnsiTheme="minorHAnsi"/>
              <w:sz w:val="28"/>
              <w:szCs w:val="28"/>
            </w:rPr>
            <w:t>СОДЕРЖАНИЕ:</w:t>
          </w:r>
          <w:bookmarkEnd w:id="2"/>
          <w:bookmarkEnd w:id="1"/>
          <w:bookmarkEnd w:id="0"/>
        </w:p>
        <w:p w14:paraId="33C3FDBD" w14:textId="77777777" w:rsidR="001962A3" w:rsidRDefault="00B712C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r w:rsidRPr="000E1651">
            <w:rPr>
              <w:rFonts w:asciiTheme="minorHAnsi" w:hAnsiTheme="minorHAnsi"/>
              <w:sz w:val="20"/>
              <w:szCs w:val="20"/>
            </w:rPr>
            <w:fldChar w:fldCharType="begin"/>
          </w:r>
          <w:r w:rsidR="00EB489F" w:rsidRPr="000E1651">
            <w:rPr>
              <w:rFonts w:asciiTheme="minorHAnsi" w:hAnsiTheme="minorHAnsi"/>
              <w:sz w:val="20"/>
              <w:szCs w:val="20"/>
            </w:rPr>
            <w:instrText xml:space="preserve"> TOC \o "1-3" \h \z \u </w:instrText>
          </w:r>
          <w:r w:rsidRPr="000E1651">
            <w:rPr>
              <w:rFonts w:asciiTheme="minorHAnsi" w:hAnsiTheme="minorHAnsi"/>
              <w:sz w:val="20"/>
              <w:szCs w:val="20"/>
            </w:rPr>
            <w:fldChar w:fldCharType="separate"/>
          </w:r>
          <w:hyperlink w:anchor="_Toc492987031" w:history="1">
            <w:r w:rsidR="001962A3" w:rsidRPr="00964C3E">
              <w:rPr>
                <w:rStyle w:val="a4"/>
              </w:rPr>
              <w:t>СОДЕРЖАНИЕ: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_Toc492987031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</w:t>
            </w:r>
            <w:r w:rsidR="001962A3">
              <w:rPr>
                <w:webHidden/>
              </w:rPr>
              <w:fldChar w:fldCharType="end"/>
            </w:r>
          </w:hyperlink>
        </w:p>
        <w:p w14:paraId="00EA1953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2" w:history="1">
            <w:r w:rsidR="001962A3" w:rsidRPr="00964C3E">
              <w:rPr>
                <w:rStyle w:val="a4"/>
              </w:rPr>
              <w:t>1.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ОПРЕДЕЛЕНИЯ И ТОЛКОВАНИЕ ТЕРМИНОВ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_Toc492987032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3</w:t>
            </w:r>
            <w:r w:rsidR="001962A3">
              <w:rPr>
                <w:webHidden/>
              </w:rPr>
              <w:fldChar w:fldCharType="end"/>
            </w:r>
          </w:hyperlink>
        </w:p>
        <w:p w14:paraId="2FDA3A94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3" w:history="1">
            <w:r w:rsidR="001962A3" w:rsidRPr="00964C3E">
              <w:rPr>
                <w:rStyle w:val="a4"/>
              </w:rPr>
              <w:t>2.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ПРЕДМЕТ ДОГОВОРА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_Toc492987033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5</w:t>
            </w:r>
            <w:r w:rsidR="001962A3">
              <w:rPr>
                <w:webHidden/>
              </w:rPr>
              <w:fldChar w:fldCharType="end"/>
            </w:r>
          </w:hyperlink>
        </w:p>
        <w:p w14:paraId="620606CC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4" w:history="1">
            <w:r w:rsidR="001962A3" w:rsidRPr="00964C3E">
              <w:rPr>
                <w:rStyle w:val="a4"/>
              </w:rPr>
              <w:t>3.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СРОКИ ВЫПОЛНЕНИЯ РАБОТ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_Toc492987034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5</w:t>
            </w:r>
            <w:r w:rsidR="001962A3">
              <w:rPr>
                <w:webHidden/>
              </w:rPr>
              <w:fldChar w:fldCharType="end"/>
            </w:r>
          </w:hyperlink>
        </w:p>
        <w:p w14:paraId="1C3FACF2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5" w:history="1">
            <w:r w:rsidR="001962A3" w:rsidRPr="00964C3E">
              <w:rPr>
                <w:rStyle w:val="a4"/>
              </w:rPr>
              <w:t>4.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СТОИМОСТЬ ДОГОВОРА И ПОРЯДОК РАСЧЕТОВ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_Toc492987035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6</w:t>
            </w:r>
            <w:r w:rsidR="001962A3">
              <w:rPr>
                <w:webHidden/>
              </w:rPr>
              <w:fldChar w:fldCharType="end"/>
            </w:r>
          </w:hyperlink>
        </w:p>
        <w:p w14:paraId="51DA8034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6" w:history="1">
            <w:r w:rsidR="001962A3" w:rsidRPr="00964C3E">
              <w:rPr>
                <w:rStyle w:val="a4"/>
              </w:rPr>
              <w:t>5.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ОБЯЗАТЕЛЬСТВА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_Toc492987036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7</w:t>
            </w:r>
            <w:r w:rsidR="001962A3">
              <w:rPr>
                <w:webHidden/>
              </w:rPr>
              <w:fldChar w:fldCharType="end"/>
            </w:r>
          </w:hyperlink>
        </w:p>
        <w:p w14:paraId="46751EE3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7" w:history="1">
            <w:r w:rsidR="001962A3" w:rsidRPr="00964C3E">
              <w:rPr>
                <w:rStyle w:val="a4"/>
              </w:rPr>
              <w:t>6.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ПРОХОЖДЕНИЕ ВНЕШНЕЙ ЭКСПЕРТИЗЫ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_Toc492987037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11</w:t>
            </w:r>
            <w:r w:rsidR="001962A3">
              <w:rPr>
                <w:webHidden/>
              </w:rPr>
              <w:fldChar w:fldCharType="end"/>
            </w:r>
          </w:hyperlink>
        </w:p>
        <w:p w14:paraId="162EB5B2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8" w:history="1">
            <w:r w:rsidR="001962A3" w:rsidRPr="00964C3E">
              <w:rPr>
                <w:rStyle w:val="a4"/>
              </w:rPr>
              <w:t>7.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СДАЧА-ПРИЕМКА РАБОТ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_Toc492987038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12</w:t>
            </w:r>
            <w:r w:rsidR="001962A3">
              <w:rPr>
                <w:webHidden/>
              </w:rPr>
              <w:fldChar w:fldCharType="end"/>
            </w:r>
          </w:hyperlink>
        </w:p>
        <w:p w14:paraId="18FD2F3B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9" w:history="1">
            <w:r w:rsidR="001962A3" w:rsidRPr="00964C3E">
              <w:rPr>
                <w:rStyle w:val="a4"/>
              </w:rPr>
              <w:t>8.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СУБПОДРЯДЧИКИ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_Toc492987039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13</w:t>
            </w:r>
            <w:r w:rsidR="001962A3">
              <w:rPr>
                <w:webHidden/>
              </w:rPr>
              <w:fldChar w:fldCharType="end"/>
            </w:r>
          </w:hyperlink>
        </w:p>
        <w:p w14:paraId="44099B70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0" w:history="1">
            <w:r w:rsidR="001962A3" w:rsidRPr="00964C3E">
              <w:rPr>
                <w:rStyle w:val="a4"/>
              </w:rPr>
              <w:t>9.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ПРАВА НА ИСПОЛЬЗОВАНИЕ РЕЗУЛЬТАТОВ РАБОТ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_Toc492987040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14</w:t>
            </w:r>
            <w:r w:rsidR="001962A3">
              <w:rPr>
                <w:webHidden/>
              </w:rPr>
              <w:fldChar w:fldCharType="end"/>
            </w:r>
          </w:hyperlink>
        </w:p>
        <w:p w14:paraId="3F9CE996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1" w:history="1">
            <w:r w:rsidR="001962A3" w:rsidRPr="00964C3E">
              <w:rPr>
                <w:rStyle w:val="a4"/>
              </w:rPr>
              <w:t>10.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ГАРАНТИЙНЫЙ СРОК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_Toc492987041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15</w:t>
            </w:r>
            <w:r w:rsidR="001962A3">
              <w:rPr>
                <w:webHidden/>
              </w:rPr>
              <w:fldChar w:fldCharType="end"/>
            </w:r>
          </w:hyperlink>
        </w:p>
        <w:p w14:paraId="01B9E76D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2" w:history="1">
            <w:r w:rsidR="001962A3" w:rsidRPr="00964C3E">
              <w:rPr>
                <w:rStyle w:val="a4"/>
              </w:rPr>
              <w:t>11.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ОТВЕТСТВЕННОСТЬ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_Toc492987042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15</w:t>
            </w:r>
            <w:r w:rsidR="001962A3">
              <w:rPr>
                <w:webHidden/>
              </w:rPr>
              <w:fldChar w:fldCharType="end"/>
            </w:r>
          </w:hyperlink>
        </w:p>
        <w:p w14:paraId="53F00275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3" w:history="1">
            <w:r w:rsidR="001962A3" w:rsidRPr="00964C3E">
              <w:rPr>
                <w:rStyle w:val="a4"/>
              </w:rPr>
              <w:t>12.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КОНФИДЕНЦИАЛЬНОСТЬ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_Toc492987043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17</w:t>
            </w:r>
            <w:r w:rsidR="001962A3">
              <w:rPr>
                <w:webHidden/>
              </w:rPr>
              <w:fldChar w:fldCharType="end"/>
            </w:r>
          </w:hyperlink>
        </w:p>
        <w:p w14:paraId="399B35BF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4" w:history="1">
            <w:r w:rsidR="001962A3" w:rsidRPr="00964C3E">
              <w:rPr>
                <w:rStyle w:val="a4"/>
              </w:rPr>
              <w:t>13.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ОБСТОЯТЕЛЬСТВА НЕПРЕОДОЛИМОЙ СИЛЫ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_Toc492987044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18</w:t>
            </w:r>
            <w:r w:rsidR="001962A3">
              <w:rPr>
                <w:webHidden/>
              </w:rPr>
              <w:fldChar w:fldCharType="end"/>
            </w:r>
          </w:hyperlink>
        </w:p>
        <w:p w14:paraId="1269B8CE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5" w:history="1">
            <w:r w:rsidR="001962A3" w:rsidRPr="00964C3E">
              <w:rPr>
                <w:rStyle w:val="a4"/>
              </w:rPr>
              <w:t>14.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ИЗМЕНЕНИЕ И ПРЕКРАЩЕНИЕ ДОГОВОРА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_Toc492987045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18</w:t>
            </w:r>
            <w:r w:rsidR="001962A3">
              <w:rPr>
                <w:webHidden/>
              </w:rPr>
              <w:fldChar w:fldCharType="end"/>
            </w:r>
          </w:hyperlink>
        </w:p>
        <w:p w14:paraId="7CE37732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6" w:history="1">
            <w:r w:rsidR="001962A3" w:rsidRPr="00964C3E">
              <w:rPr>
                <w:rStyle w:val="a4"/>
              </w:rPr>
              <w:t>15.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ПОРЯДОК РАЗРЕШЕНИЯ СПОРОВ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_Toc492987046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19</w:t>
            </w:r>
            <w:r w:rsidR="001962A3">
              <w:rPr>
                <w:webHidden/>
              </w:rPr>
              <w:fldChar w:fldCharType="end"/>
            </w:r>
          </w:hyperlink>
        </w:p>
        <w:p w14:paraId="3D60BA7E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7" w:history="1">
            <w:r w:rsidR="001962A3" w:rsidRPr="00964C3E">
              <w:rPr>
                <w:rStyle w:val="a4"/>
              </w:rPr>
              <w:t>16.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ПРОЧИЕ УСЛОВИЯ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_Toc492987047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20</w:t>
            </w:r>
            <w:r w:rsidR="001962A3">
              <w:rPr>
                <w:webHidden/>
              </w:rPr>
              <w:fldChar w:fldCharType="end"/>
            </w:r>
          </w:hyperlink>
        </w:p>
        <w:p w14:paraId="42DF3B08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8" w:history="1">
            <w:r w:rsidR="001962A3" w:rsidRPr="00964C3E">
              <w:rPr>
                <w:rStyle w:val="a4"/>
              </w:rPr>
              <w:t>17.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АУДИТОРСКАЯ ПРОВЕРКА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_Toc492987048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08E871C9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9" w:history="1">
            <w:r w:rsidR="001962A3" w:rsidRPr="00964C3E">
              <w:rPr>
                <w:rStyle w:val="a4"/>
              </w:rPr>
              <w:t>18.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ВСТУПЛЕНИЕ ДОГОВОРА В СИЛУ И СРОК ДЕЙСТВИЯ ДОГОВОРА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_Toc492987049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5861D142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50" w:history="1">
            <w:r w:rsidR="001962A3" w:rsidRPr="00964C3E">
              <w:rPr>
                <w:rStyle w:val="a4"/>
              </w:rPr>
              <w:t>19.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ПРИЛОЖЕНИЯ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_Toc492987050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3BA5B562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51" w:history="1">
            <w:r w:rsidR="001962A3" w:rsidRPr="00964C3E">
              <w:rPr>
                <w:rStyle w:val="a4"/>
              </w:rPr>
              <w:t>20.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ЮРИДИЧЕСКИЕ АДРЕСА И РЕКВИЗИТЫ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_Toc492987051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5F2C335C" w14:textId="77777777" w:rsidR="001962A3" w:rsidRDefault="00F35A51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52" w:history="1">
            <w:r w:rsidR="001962A3" w:rsidRPr="00964C3E">
              <w:rPr>
                <w:rStyle w:val="a4"/>
              </w:rPr>
              <w:t>21.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ПОДПИСИ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_Toc492987052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22</w:t>
            </w:r>
            <w:r w:rsidR="001962A3">
              <w:rPr>
                <w:webHidden/>
              </w:rPr>
              <w:fldChar w:fldCharType="end"/>
            </w:r>
          </w:hyperlink>
        </w:p>
        <w:p w14:paraId="3B42EC64" w14:textId="77777777" w:rsidR="00EB489F" w:rsidRPr="000E1651" w:rsidRDefault="00B712C6" w:rsidP="004379C0">
          <w:pPr>
            <w:spacing w:after="0" w:line="240" w:lineRule="auto"/>
            <w:jc w:val="both"/>
            <w:rPr>
              <w:rFonts w:cs="Arial"/>
              <w:sz w:val="20"/>
              <w:szCs w:val="20"/>
            </w:rPr>
          </w:pPr>
          <w:r w:rsidRPr="000E1651">
            <w:rPr>
              <w:rFonts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11739D42" w14:textId="77777777" w:rsidR="000228B0" w:rsidRPr="000E1651" w:rsidRDefault="000228B0" w:rsidP="004379C0">
      <w:pPr>
        <w:spacing w:after="0" w:line="240" w:lineRule="auto"/>
        <w:jc w:val="both"/>
        <w:rPr>
          <w:rFonts w:cs="Arial"/>
          <w:sz w:val="20"/>
          <w:szCs w:val="20"/>
        </w:rPr>
        <w:sectPr w:rsidR="000228B0" w:rsidRPr="000E1651" w:rsidSect="008969ED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1B64BA28" w14:textId="28F4EA0C" w:rsidR="00014021" w:rsidRPr="000E1651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color w:val="000000"/>
          <w:spacing w:val="-2"/>
          <w:sz w:val="20"/>
          <w:szCs w:val="20"/>
          <w:lang w:eastAsia="ru-RU"/>
        </w:rPr>
      </w:pPr>
      <w:bookmarkStart w:id="3" w:name="_Toc393442827"/>
      <w:r w:rsidRPr="000E1651">
        <w:rPr>
          <w:rFonts w:eastAsia="Times New Roman" w:cs="Arial"/>
          <w:b/>
          <w:bCs/>
          <w:color w:val="000000"/>
          <w:spacing w:val="-2"/>
          <w:sz w:val="20"/>
          <w:szCs w:val="20"/>
          <w:lang w:eastAsia="ru-RU"/>
        </w:rPr>
        <w:lastRenderedPageBreak/>
        <w:t>ДОГОВОР ПОДРЯДА №</w:t>
      </w:r>
    </w:p>
    <w:p w14:paraId="02464775" w14:textId="77777777" w:rsidR="00014021" w:rsidRPr="000E1651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pacing w:val="-2"/>
          <w:sz w:val="20"/>
          <w:szCs w:val="20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6F6654" w:rsidRPr="000B03E4" w14:paraId="040A9FF9" w14:textId="77777777" w:rsidTr="00024752">
        <w:tc>
          <w:tcPr>
            <w:tcW w:w="5139" w:type="dxa"/>
          </w:tcPr>
          <w:p w14:paraId="5D300C73" w14:textId="77777777" w:rsidR="006F6654" w:rsidRPr="000E1651" w:rsidRDefault="006F6654" w:rsidP="00CE07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/>
                <w:spacing w:val="-2"/>
                <w:sz w:val="20"/>
                <w:szCs w:val="20"/>
                <w:lang w:eastAsia="ru-RU"/>
              </w:rPr>
            </w:pPr>
            <w:r w:rsidRPr="000E1651">
              <w:rPr>
                <w:rFonts w:eastAsia="Times New Roman" w:cs="Arial"/>
                <w:color w:val="000000"/>
                <w:spacing w:val="-2"/>
                <w:sz w:val="20"/>
                <w:szCs w:val="20"/>
                <w:lang w:eastAsia="ru-RU"/>
              </w:rPr>
              <w:t>г.</w:t>
            </w:r>
            <w:r w:rsidRPr="000E1651">
              <w:rPr>
                <w:rFonts w:cs="Arial"/>
                <w:sz w:val="20"/>
                <w:szCs w:val="20"/>
              </w:rPr>
              <w:t xml:space="preserve"> </w:t>
            </w:r>
            <w:r w:rsidR="00CE07EA" w:rsidRPr="000E1651">
              <w:rPr>
                <w:rFonts w:cs="Arial"/>
                <w:sz w:val="20"/>
                <w:szCs w:val="20"/>
              </w:rPr>
              <w:t>Москва</w:t>
            </w:r>
          </w:p>
        </w:tc>
        <w:tc>
          <w:tcPr>
            <w:tcW w:w="5140" w:type="dxa"/>
          </w:tcPr>
          <w:p w14:paraId="175A736B" w14:textId="13013BC7" w:rsidR="006F6654" w:rsidRPr="000E1651" w:rsidRDefault="009F27FA" w:rsidP="009F27F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Arial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cs="Arial"/>
                <w:sz w:val="20"/>
                <w:szCs w:val="20"/>
              </w:rPr>
              <w:t>«_____» _________2017г.</w:t>
            </w:r>
          </w:p>
        </w:tc>
      </w:tr>
    </w:tbl>
    <w:p w14:paraId="26A7CD9A" w14:textId="77777777" w:rsidR="00436F67" w:rsidRPr="000E1651" w:rsidRDefault="00436F67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pacing w:val="-2"/>
          <w:sz w:val="20"/>
          <w:szCs w:val="20"/>
          <w:lang w:eastAsia="ru-RU"/>
        </w:rPr>
      </w:pPr>
    </w:p>
    <w:p w14:paraId="0E8764FD" w14:textId="43318E0D" w:rsidR="00F7114B" w:rsidRPr="000E1651" w:rsidRDefault="004A1912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0E1651">
        <w:rPr>
          <w:rFonts w:cs="Arial"/>
          <w:b/>
          <w:sz w:val="20"/>
          <w:szCs w:val="20"/>
        </w:rPr>
        <w:t xml:space="preserve"> «</w:t>
      </w:r>
      <w:r w:rsidR="009F27FA" w:rsidRPr="001962A3">
        <w:rPr>
          <w:rFonts w:cs="Arial"/>
          <w:sz w:val="20"/>
          <w:szCs w:val="20"/>
        </w:rPr>
        <w:t>__________</w:t>
      </w:r>
      <w:r w:rsidRPr="000E1651">
        <w:rPr>
          <w:rFonts w:cs="Arial"/>
          <w:b/>
          <w:sz w:val="20"/>
          <w:szCs w:val="20"/>
        </w:rPr>
        <w:t>»</w:t>
      </w:r>
      <w:r w:rsidR="00454209" w:rsidRPr="000E1651">
        <w:rPr>
          <w:rFonts w:cs="Arial"/>
          <w:sz w:val="20"/>
          <w:szCs w:val="20"/>
        </w:rPr>
        <w:t xml:space="preserve">, именуемое в дальнейшем Заказчик, в лице </w:t>
      </w:r>
      <w:r w:rsidR="009F27FA">
        <w:rPr>
          <w:rFonts w:cs="Arial"/>
          <w:sz w:val="20"/>
          <w:szCs w:val="20"/>
        </w:rPr>
        <w:t>__</w:t>
      </w:r>
      <w:r w:rsidR="009F27FA" w:rsidRPr="000E1651">
        <w:rPr>
          <w:rFonts w:cs="Arial"/>
          <w:sz w:val="20"/>
          <w:szCs w:val="20"/>
        </w:rPr>
        <w:t xml:space="preserve"> </w:t>
      </w:r>
      <w:r w:rsidR="009F27FA">
        <w:rPr>
          <w:rFonts w:cs="Arial"/>
          <w:sz w:val="20"/>
          <w:szCs w:val="20"/>
        </w:rPr>
        <w:t>__________________</w:t>
      </w:r>
      <w:r w:rsidR="00454209" w:rsidRPr="000E1651">
        <w:rPr>
          <w:rFonts w:cs="Arial"/>
          <w:sz w:val="20"/>
          <w:szCs w:val="20"/>
        </w:rPr>
        <w:t>, действующе</w:t>
      </w:r>
      <w:r w:rsidR="00984B7E" w:rsidRPr="000E1651">
        <w:rPr>
          <w:rFonts w:cs="Arial"/>
          <w:sz w:val="20"/>
          <w:szCs w:val="20"/>
        </w:rPr>
        <w:t>го</w:t>
      </w:r>
      <w:r w:rsidR="00454209" w:rsidRPr="000E1651">
        <w:rPr>
          <w:rFonts w:cs="Arial"/>
          <w:sz w:val="20"/>
          <w:szCs w:val="20"/>
        </w:rPr>
        <w:t xml:space="preserve"> на ос</w:t>
      </w:r>
      <w:r w:rsidR="00DB0441" w:rsidRPr="000E1651">
        <w:rPr>
          <w:rFonts w:cs="Arial"/>
          <w:sz w:val="20"/>
          <w:szCs w:val="20"/>
        </w:rPr>
        <w:t xml:space="preserve">новании </w:t>
      </w:r>
      <w:r w:rsidR="009F27FA">
        <w:rPr>
          <w:rFonts w:cs="Arial"/>
          <w:sz w:val="20"/>
          <w:szCs w:val="20"/>
        </w:rPr>
        <w:t>__________</w:t>
      </w:r>
      <w:r w:rsidR="00DB0441" w:rsidRPr="000E1651">
        <w:rPr>
          <w:rFonts w:cs="Arial"/>
          <w:sz w:val="20"/>
          <w:szCs w:val="20"/>
        </w:rPr>
        <w:t>, с одной стороны</w:t>
      </w:r>
      <w:r w:rsidR="00454209" w:rsidRPr="000E1651">
        <w:rPr>
          <w:rFonts w:cs="Arial"/>
          <w:sz w:val="20"/>
          <w:szCs w:val="20"/>
        </w:rPr>
        <w:t xml:space="preserve"> и </w:t>
      </w:r>
      <w:r w:rsidRPr="000E1651">
        <w:rPr>
          <w:rFonts w:cs="Arial"/>
          <w:b/>
          <w:sz w:val="20"/>
          <w:szCs w:val="20"/>
        </w:rPr>
        <w:t>«»</w:t>
      </w:r>
      <w:r w:rsidR="00454209" w:rsidRPr="000E1651">
        <w:rPr>
          <w:rFonts w:cs="Arial"/>
          <w:sz w:val="20"/>
          <w:szCs w:val="20"/>
        </w:rPr>
        <w:t xml:space="preserve">, именуемое в дальнейшем </w:t>
      </w:r>
      <w:r w:rsidR="0059664E" w:rsidRPr="000E1651">
        <w:rPr>
          <w:rFonts w:cs="Arial"/>
          <w:sz w:val="20"/>
          <w:szCs w:val="20"/>
        </w:rPr>
        <w:t>Подрядчик</w:t>
      </w:r>
      <w:r w:rsidR="00454209" w:rsidRPr="000E1651">
        <w:rPr>
          <w:rFonts w:cs="Arial"/>
          <w:sz w:val="20"/>
          <w:szCs w:val="20"/>
        </w:rPr>
        <w:t>, в лице</w:t>
      </w:r>
      <w:r w:rsidRPr="000E1651">
        <w:rPr>
          <w:rFonts w:cs="Arial"/>
          <w:sz w:val="20"/>
          <w:szCs w:val="20"/>
        </w:rPr>
        <w:t xml:space="preserve">, </w:t>
      </w:r>
      <w:r w:rsidR="00454209" w:rsidRPr="000E1651">
        <w:rPr>
          <w:rFonts w:cs="Arial"/>
          <w:sz w:val="20"/>
          <w:szCs w:val="20"/>
        </w:rPr>
        <w:t>действующе</w:t>
      </w:r>
      <w:r w:rsidR="00813640" w:rsidRPr="000E1651">
        <w:rPr>
          <w:rFonts w:cs="Arial"/>
          <w:sz w:val="20"/>
          <w:szCs w:val="20"/>
        </w:rPr>
        <w:t>го</w:t>
      </w:r>
      <w:r w:rsidR="00454209" w:rsidRPr="000E1651">
        <w:rPr>
          <w:rFonts w:cs="Arial"/>
          <w:sz w:val="20"/>
          <w:szCs w:val="20"/>
        </w:rPr>
        <w:t xml:space="preserve"> на основании </w:t>
      </w:r>
      <w:r w:rsidR="009F27FA">
        <w:rPr>
          <w:rFonts w:cs="Arial"/>
          <w:sz w:val="20"/>
          <w:szCs w:val="20"/>
        </w:rPr>
        <w:t>_______</w:t>
      </w:r>
      <w:r w:rsidR="00454209" w:rsidRPr="000E1651">
        <w:rPr>
          <w:rFonts w:cs="Arial"/>
          <w:sz w:val="20"/>
          <w:szCs w:val="20"/>
        </w:rPr>
        <w:t xml:space="preserve">, с другой стороны, вместе и по </w:t>
      </w:r>
      <w:proofErr w:type="gramStart"/>
      <w:r w:rsidR="00454209" w:rsidRPr="000E1651">
        <w:rPr>
          <w:rFonts w:cs="Arial"/>
          <w:sz w:val="20"/>
          <w:szCs w:val="20"/>
        </w:rPr>
        <w:t>отдельности</w:t>
      </w:r>
      <w:proofErr w:type="gramEnd"/>
      <w:r w:rsidR="00454209" w:rsidRPr="000E1651">
        <w:rPr>
          <w:rFonts w:cs="Arial"/>
          <w:sz w:val="20"/>
          <w:szCs w:val="20"/>
        </w:rPr>
        <w:t xml:space="preserve"> именуемые в дальнейшем соответственно Стороны и Сторона, заключили настоящий договор о нижеследующем:</w:t>
      </w:r>
    </w:p>
    <w:p w14:paraId="7B3A01CB" w14:textId="77777777" w:rsidR="00436F67" w:rsidRPr="000E1651" w:rsidRDefault="00436F67" w:rsidP="000E1651">
      <w:pPr>
        <w:pStyle w:val="1"/>
        <w:numPr>
          <w:ilvl w:val="0"/>
          <w:numId w:val="80"/>
        </w:numPr>
        <w:ind w:left="851" w:hanging="851"/>
        <w:rPr>
          <w:rFonts w:asciiTheme="minorHAnsi" w:hAnsiTheme="minorHAnsi"/>
        </w:rPr>
      </w:pPr>
      <w:bookmarkStart w:id="4" w:name="_Toc492987032"/>
      <w:bookmarkEnd w:id="3"/>
      <w:r w:rsidRPr="000E1651">
        <w:rPr>
          <w:rStyle w:val="10"/>
          <w:rFonts w:asciiTheme="minorHAnsi" w:hAnsiTheme="minorHAnsi"/>
          <w:b/>
          <w:bCs/>
        </w:rPr>
        <w:t>ОПРЕДЕЛЕНИЯ И ТОЛКОВАНИЕ ТЕРМИНОВ</w:t>
      </w:r>
      <w:bookmarkEnd w:id="4"/>
    </w:p>
    <w:p w14:paraId="7B63B850" w14:textId="585838C4" w:rsidR="00F7114B" w:rsidRPr="000E1651" w:rsidRDefault="000779B0" w:rsidP="00581083">
      <w:pPr>
        <w:pStyle w:val="22"/>
      </w:pPr>
      <w:r w:rsidRPr="000E1651">
        <w:t>«</w:t>
      </w:r>
      <w:r w:rsidR="001510EE" w:rsidRPr="000E1651">
        <w:t>Автор проекта</w:t>
      </w:r>
      <w:r w:rsidRPr="000E1651">
        <w:t>»</w:t>
      </w:r>
      <w:r w:rsidR="001510EE" w:rsidRPr="000E1651">
        <w:t xml:space="preserve"> – проектная организация, являющаяся разработчиком проектной и рабочей документации по объекту строительства</w:t>
      </w:r>
      <w:r w:rsidR="00F16E8A" w:rsidRPr="000E1651">
        <w:t>.</w:t>
      </w:r>
    </w:p>
    <w:p w14:paraId="3BA2C0BC" w14:textId="42EF0935" w:rsidR="00F7114B" w:rsidRPr="00581083" w:rsidRDefault="000779B0" w:rsidP="00581083">
      <w:pPr>
        <w:pStyle w:val="22"/>
      </w:pPr>
      <w:r w:rsidRPr="00581083">
        <w:t>«</w:t>
      </w:r>
      <w:r w:rsidR="00213B90" w:rsidRPr="00581083">
        <w:t>Авторский надзор</w:t>
      </w:r>
      <w:r w:rsidRPr="00581083">
        <w:t>»</w:t>
      </w:r>
      <w:r w:rsidR="00213B90" w:rsidRPr="00581083">
        <w:t xml:space="preserve"> - </w:t>
      </w:r>
      <w:r w:rsidR="000644FE" w:rsidRPr="00581083">
        <w:t>услуги по надзору автора проекта за Работами, осуществляемые в целях обеспечения соответствия Работ на Объекте проектным решениям</w:t>
      </w:r>
      <w:r w:rsidR="00D476AB">
        <w:t>.</w:t>
      </w:r>
    </w:p>
    <w:p w14:paraId="6DC8C6E2" w14:textId="77777777" w:rsidR="00F7114B" w:rsidRPr="000B03E4" w:rsidRDefault="000779B0" w:rsidP="00581083">
      <w:pPr>
        <w:pStyle w:val="22"/>
      </w:pPr>
      <w:r w:rsidRPr="002344CA">
        <w:t>«</w:t>
      </w:r>
      <w:r w:rsidR="001510EE" w:rsidRPr="000B03E4">
        <w:t>Аффилированное лицо</w:t>
      </w:r>
      <w:r w:rsidRPr="000B03E4">
        <w:t>»</w:t>
      </w:r>
      <w:r w:rsidR="001510EE" w:rsidRPr="000B03E4">
        <w:t xml:space="preserve"> – физическое или юридическое лицо, признаваемое таковым по применимому праву.</w:t>
      </w:r>
    </w:p>
    <w:p w14:paraId="4A82BD18" w14:textId="77777777" w:rsidR="00F7114B" w:rsidRPr="000B03E4" w:rsidRDefault="000779B0" w:rsidP="00581083">
      <w:pPr>
        <w:pStyle w:val="22"/>
      </w:pPr>
      <w:r w:rsidRPr="000B03E4">
        <w:t>«</w:t>
      </w:r>
      <w:r w:rsidR="002910CB" w:rsidRPr="000B03E4">
        <w:t>Внутренняя экспертиза Заказчика</w:t>
      </w:r>
      <w:r w:rsidRPr="000B03E4">
        <w:t>»</w:t>
      </w:r>
      <w:r w:rsidR="00451215" w:rsidRPr="000B03E4">
        <w:t xml:space="preserve"> -</w:t>
      </w:r>
      <w:r w:rsidR="009F6E2E" w:rsidRPr="000B03E4">
        <w:t xml:space="preserve"> проверка,</w:t>
      </w:r>
      <w:r w:rsidR="002910CB" w:rsidRPr="000B03E4">
        <w:t xml:space="preserve"> организуемая и проводимая силами </w:t>
      </w:r>
      <w:r w:rsidR="00813640" w:rsidRPr="000B03E4">
        <w:t>Заказчика результатов</w:t>
      </w:r>
      <w:r w:rsidR="002910CB" w:rsidRPr="000B03E4">
        <w:t xml:space="preserve"> Работ на соответствие требованиям нормативной документации Российской Федерации, </w:t>
      </w:r>
      <w:r w:rsidR="007519BA" w:rsidRPr="000B03E4">
        <w:t xml:space="preserve">локальным нормативным </w:t>
      </w:r>
      <w:r w:rsidR="002910CB" w:rsidRPr="000B03E4">
        <w:t>документам Заказчика и Заданию на проектирование</w:t>
      </w:r>
      <w:r w:rsidR="00371C51" w:rsidRPr="000B03E4">
        <w:t xml:space="preserve"> (Заданию на Инженерные изыскания)</w:t>
      </w:r>
      <w:r w:rsidR="002910CB" w:rsidRPr="000B03E4"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0B03E4">
        <w:t>.</w:t>
      </w:r>
    </w:p>
    <w:p w14:paraId="149D1844" w14:textId="77777777" w:rsidR="00F7114B" w:rsidRPr="000B03E4" w:rsidRDefault="000779B0" w:rsidP="00581083">
      <w:pPr>
        <w:pStyle w:val="22"/>
      </w:pPr>
      <w:r w:rsidRPr="000B03E4">
        <w:t>«</w:t>
      </w:r>
      <w:r w:rsidR="005A2076" w:rsidRPr="000B03E4">
        <w:t>Гарантийный срок</w:t>
      </w:r>
      <w:r w:rsidRPr="000B03E4">
        <w:t>»</w:t>
      </w:r>
      <w:r w:rsidR="005A2076" w:rsidRPr="000B03E4">
        <w:t xml:space="preserve"> - период времени, в течение которого </w:t>
      </w:r>
      <w:r w:rsidR="0059664E" w:rsidRPr="000B03E4">
        <w:t>Подрядчик</w:t>
      </w:r>
      <w:r w:rsidR="005A2076" w:rsidRPr="000B03E4"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14:paraId="69B8944F" w14:textId="77777777" w:rsidR="00F7114B" w:rsidRPr="000B03E4" w:rsidRDefault="000779B0" w:rsidP="002344CA">
      <w:pPr>
        <w:pStyle w:val="22"/>
      </w:pPr>
      <w:proofErr w:type="gramStart"/>
      <w:r w:rsidRPr="000B03E4">
        <w:t>«</w:t>
      </w:r>
      <w:r w:rsidR="002910CB" w:rsidRPr="000B03E4">
        <w:t>Государственная экспертиза</w:t>
      </w:r>
      <w:r w:rsidRPr="000B03E4">
        <w:t>»</w:t>
      </w:r>
      <w:r w:rsidR="002910CB" w:rsidRPr="000B03E4">
        <w:t xml:space="preserve"> - оценка соответствия (положительное заключение) или несоответствия (отрицательное заключение) </w:t>
      </w:r>
      <w:r w:rsidR="004724C1" w:rsidRPr="000B03E4">
        <w:t xml:space="preserve">результатов Инженерных изысканий, в составе, установленном требованиями законодательства РФ, и </w:t>
      </w:r>
      <w:r w:rsidR="002910CB" w:rsidRPr="000B03E4"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 w:rsidRPr="000B03E4">
        <w:t xml:space="preserve"> (Задание на Инженерные изыскания)</w:t>
      </w:r>
      <w:r w:rsidR="002910CB" w:rsidRPr="000B03E4"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</w:t>
      </w:r>
      <w:proofErr w:type="gramEnd"/>
      <w:r w:rsidR="002910CB" w:rsidRPr="000B03E4">
        <w:t xml:space="preserve">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14:paraId="691E8FF6" w14:textId="77777777" w:rsidR="00F7114B" w:rsidRPr="000B03E4" w:rsidRDefault="00073BE3">
      <w:pPr>
        <w:pStyle w:val="22"/>
      </w:pPr>
      <w:r w:rsidRPr="000B03E4" w:rsidDel="00073BE3">
        <w:t xml:space="preserve"> </w:t>
      </w:r>
      <w:r w:rsidR="000779B0" w:rsidRPr="000B03E4">
        <w:t>«</w:t>
      </w:r>
      <w:r w:rsidR="002910CB" w:rsidRPr="000B03E4">
        <w:t xml:space="preserve">Задание на </w:t>
      </w:r>
      <w:r w:rsidR="004C7BBF" w:rsidRPr="000B03E4">
        <w:t>П</w:t>
      </w:r>
      <w:r w:rsidR="002910CB" w:rsidRPr="000B03E4">
        <w:t>роектирование</w:t>
      </w:r>
      <w:r w:rsidR="000779B0" w:rsidRPr="000B03E4">
        <w:t>»</w:t>
      </w:r>
      <w:r w:rsidR="00451215" w:rsidRPr="000B03E4">
        <w:t xml:space="preserve"> -</w:t>
      </w:r>
      <w:r w:rsidR="002910CB" w:rsidRPr="000B03E4">
        <w:t xml:space="preserve"> </w:t>
      </w:r>
      <w:r w:rsidR="009220D6" w:rsidRPr="000B03E4">
        <w:t>документ</w:t>
      </w:r>
      <w:r w:rsidR="002910CB" w:rsidRPr="000B03E4">
        <w:t xml:space="preserve">, </w:t>
      </w:r>
      <w:r w:rsidR="009220D6" w:rsidRPr="000B03E4">
        <w:t xml:space="preserve">устанавливающий </w:t>
      </w:r>
      <w:r w:rsidR="002910CB" w:rsidRPr="000B03E4"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Заказчика для реализации поставленных задач и достижения требуемых </w:t>
      </w:r>
      <w:r w:rsidR="00D91153" w:rsidRPr="000B03E4">
        <w:t>показателей, включающее в себя т</w:t>
      </w:r>
      <w:r w:rsidR="002910CB" w:rsidRPr="000B03E4">
        <w:t xml:space="preserve">ехнические требования на проектирование, </w:t>
      </w:r>
      <w:r w:rsidR="00D91153" w:rsidRPr="000B03E4">
        <w:t>п</w:t>
      </w:r>
      <w:r w:rsidR="002910CB" w:rsidRPr="000B03E4">
        <w:t xml:space="preserve">еречень исходных данных и </w:t>
      </w:r>
      <w:r w:rsidR="00D91153" w:rsidRPr="000B03E4">
        <w:t>т</w:t>
      </w:r>
      <w:r w:rsidR="002910CB" w:rsidRPr="000B03E4">
        <w:t>ехнических ус</w:t>
      </w:r>
      <w:r w:rsidR="00D91153" w:rsidRPr="000B03E4">
        <w:t>ловий на подключение Объекта и п</w:t>
      </w:r>
      <w:r w:rsidR="002910CB" w:rsidRPr="000B03E4">
        <w:t>еречень исходных данных для проектирования организации строительства (</w:t>
      </w:r>
      <w:proofErr w:type="gramStart"/>
      <w:r w:rsidR="002910CB" w:rsidRPr="000B03E4">
        <w:t>ПОС</w:t>
      </w:r>
      <w:proofErr w:type="gramEnd"/>
      <w:r w:rsidR="002910CB" w:rsidRPr="000B03E4">
        <w:t>).</w:t>
      </w:r>
    </w:p>
    <w:p w14:paraId="5485B478" w14:textId="77777777" w:rsidR="00F7114B" w:rsidRPr="000B03E4" w:rsidRDefault="000779B0">
      <w:pPr>
        <w:pStyle w:val="22"/>
      </w:pPr>
      <w:r w:rsidRPr="000B03E4">
        <w:t>«</w:t>
      </w:r>
      <w:r w:rsidR="003B24A6" w:rsidRPr="000B03E4">
        <w:t>Задание на Инженерные изыскания</w:t>
      </w:r>
      <w:r w:rsidRPr="000B03E4">
        <w:t>»</w:t>
      </w:r>
      <w:r w:rsidR="003B24A6" w:rsidRPr="000B03E4">
        <w:t xml:space="preserve">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1668BC" w:rsidRPr="000B03E4">
        <w:t>З</w:t>
      </w:r>
      <w:r w:rsidR="003B24A6" w:rsidRPr="000B03E4">
        <w:t>аказчика для реализации поставленных задач и достижения требуемых показателей.</w:t>
      </w:r>
    </w:p>
    <w:p w14:paraId="28695336" w14:textId="77777777" w:rsidR="00F7114B" w:rsidRPr="000B03E4" w:rsidRDefault="000779B0">
      <w:pPr>
        <w:pStyle w:val="22"/>
      </w:pPr>
      <w:proofErr w:type="gramStart"/>
      <w:r w:rsidRPr="000B03E4">
        <w:t>«</w:t>
      </w:r>
      <w:r w:rsidR="003B24A6" w:rsidRPr="000B03E4">
        <w:t>Инженерные изыскания (изыскательские работы)</w:t>
      </w:r>
      <w:r w:rsidRPr="000B03E4">
        <w:t>»</w:t>
      </w:r>
      <w:r w:rsidR="003B24A6" w:rsidRPr="000B03E4">
        <w:t xml:space="preserve">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59664E" w:rsidRPr="000B03E4">
        <w:t>Подрядчиком</w:t>
      </w:r>
      <w:r w:rsidR="003B24A6" w:rsidRPr="000B03E4">
        <w:t xml:space="preserve"> в соответствии правилами, перечнем и порядком выполнения работ, </w:t>
      </w:r>
      <w:r w:rsidR="00B16594" w:rsidRPr="000B03E4">
        <w:t>соответствующих ЛНД Заказчика</w:t>
      </w:r>
      <w:r w:rsidR="00CC5717" w:rsidRPr="000B03E4">
        <w:t>, а также</w:t>
      </w:r>
      <w:r w:rsidR="00B16594" w:rsidRPr="000B03E4">
        <w:t xml:space="preserve"> </w:t>
      </w:r>
      <w:r w:rsidR="00813640" w:rsidRPr="000B03E4">
        <w:t>действующим нормативных</w:t>
      </w:r>
      <w:r w:rsidR="003B24A6" w:rsidRPr="000B03E4">
        <w:t xml:space="preserve"> актов Российской Федерации.</w:t>
      </w:r>
      <w:proofErr w:type="gramEnd"/>
    </w:p>
    <w:p w14:paraId="6BA9FC81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Календарный</w:t>
      </w:r>
      <w:r w:rsidR="002E1360" w:rsidRPr="000B03E4">
        <w:t xml:space="preserve"> </w:t>
      </w:r>
      <w:r w:rsidR="002910CB" w:rsidRPr="000B03E4">
        <w:t>план</w:t>
      </w:r>
      <w:r w:rsidRPr="000B03E4">
        <w:t>»</w:t>
      </w:r>
      <w:r w:rsidR="002910CB" w:rsidRPr="000B03E4">
        <w:t xml:space="preserve"> </w:t>
      </w:r>
      <w:r w:rsidR="00451215" w:rsidRPr="000B03E4">
        <w:t>-</w:t>
      </w:r>
      <w:r w:rsidR="002910CB" w:rsidRPr="000B03E4">
        <w:t xml:space="preserve"> документ, устанавливающий перечень этап</w:t>
      </w:r>
      <w:r w:rsidR="009220D6" w:rsidRPr="000B03E4">
        <w:t>ов Работ,</w:t>
      </w:r>
      <w:r w:rsidR="002910CB" w:rsidRPr="000B03E4">
        <w:t xml:space="preserve"> сроки их выполнения</w:t>
      </w:r>
      <w:r w:rsidR="009220D6" w:rsidRPr="000B03E4">
        <w:t xml:space="preserve"> и стоимость.</w:t>
      </w:r>
    </w:p>
    <w:p w14:paraId="7348E269" w14:textId="77777777" w:rsidR="00F7114B" w:rsidRPr="000B03E4" w:rsidRDefault="000779B0">
      <w:pPr>
        <w:pStyle w:val="22"/>
      </w:pPr>
      <w:r w:rsidRPr="000B03E4">
        <w:t>«</w:t>
      </w:r>
      <w:r w:rsidR="00C85BEA" w:rsidRPr="000B03E4">
        <w:t>Локальный нормативный документ</w:t>
      </w:r>
      <w:r w:rsidRPr="000B03E4">
        <w:t>»</w:t>
      </w:r>
      <w:r w:rsidR="00C85BEA" w:rsidRPr="000B03E4">
        <w:t xml:space="preserve"> (ЛНД) - </w:t>
      </w:r>
      <w:r w:rsidR="004339F8" w:rsidRPr="000B03E4">
        <w:t xml:space="preserve">вид внутреннего официального документа Заказчика, выпущенный в виде свода однозначно понимаемых норм (правил) длительного действия, регулирующих определенные аспекты хозяйственной деятельности Заказчика для их обязательного исполнения </w:t>
      </w:r>
      <w:r w:rsidR="0059664E" w:rsidRPr="000B03E4">
        <w:t>Подрядчиком</w:t>
      </w:r>
      <w:r w:rsidR="004339F8" w:rsidRPr="000B03E4">
        <w:t>.</w:t>
      </w:r>
    </w:p>
    <w:p w14:paraId="4E22D898" w14:textId="77777777" w:rsidR="00F7114B" w:rsidRPr="000B03E4" w:rsidRDefault="000779B0">
      <w:pPr>
        <w:pStyle w:val="22"/>
      </w:pPr>
      <w:r w:rsidRPr="000B03E4">
        <w:lastRenderedPageBreak/>
        <w:t>«</w:t>
      </w:r>
      <w:r w:rsidR="00CE0212" w:rsidRPr="000B03E4">
        <w:t>Недостатки</w:t>
      </w:r>
      <w:r w:rsidRPr="000B03E4">
        <w:t>»</w:t>
      </w:r>
      <w:r w:rsidR="00CE0212" w:rsidRPr="000B03E4">
        <w:t xml:space="preserve"> - любые отступления и</w:t>
      </w:r>
      <w:r w:rsidR="006D699D" w:rsidRPr="000B03E4">
        <w:t>/или</w:t>
      </w:r>
      <w:r w:rsidR="00CE0212" w:rsidRPr="000B03E4">
        <w:t xml:space="preserve"> невыполнения установленных требований законодательства, нормативных документов Заказчика, </w:t>
      </w:r>
      <w:r w:rsidR="00610BAB" w:rsidRPr="000B03E4">
        <w:t>Задания на Проектирование</w:t>
      </w:r>
      <w:r w:rsidR="00CE0212" w:rsidRPr="000B03E4">
        <w:t xml:space="preserve">, </w:t>
      </w:r>
      <w:r w:rsidR="006D699D" w:rsidRPr="000B03E4">
        <w:t xml:space="preserve">Задания на Инженерные изыскания, иных требований Договора, </w:t>
      </w:r>
      <w:r w:rsidR="00CE0212" w:rsidRPr="000B03E4">
        <w:t xml:space="preserve">допущенные </w:t>
      </w:r>
      <w:r w:rsidR="0059664E" w:rsidRPr="000B03E4">
        <w:t>Подрядчиком</w:t>
      </w:r>
      <w:r w:rsidR="006D699D" w:rsidRPr="000B03E4">
        <w:t xml:space="preserve"> в Результатах Работ</w:t>
      </w:r>
      <w:r w:rsidR="00610BAB" w:rsidRPr="000B03E4">
        <w:t>.</w:t>
      </w:r>
    </w:p>
    <w:p w14:paraId="29DC2233" w14:textId="71FEC24F" w:rsidR="00F7114B" w:rsidRPr="000B03E4" w:rsidRDefault="000779B0">
      <w:pPr>
        <w:pStyle w:val="22"/>
      </w:pPr>
      <w:proofErr w:type="gramStart"/>
      <w:r w:rsidRPr="000B03E4">
        <w:t>«</w:t>
      </w:r>
      <w:r w:rsidR="002910CB" w:rsidRPr="000B03E4">
        <w:t>Негосударственная экспертиза</w:t>
      </w:r>
      <w:r w:rsidRPr="000B03E4">
        <w:t>»</w:t>
      </w:r>
      <w:r w:rsidR="002910CB" w:rsidRPr="000B03E4">
        <w:t xml:space="preserve"> - </w:t>
      </w:r>
      <w:r w:rsidR="009220D6" w:rsidRPr="000B03E4">
        <w:t xml:space="preserve">оценка соответствия, </w:t>
      </w:r>
      <w:r w:rsidR="002910CB" w:rsidRPr="000B03E4">
        <w:t>предусмотренная статьей 49 Градостроительного кодекса Российской Федерации</w:t>
      </w:r>
      <w:r w:rsidR="009220D6" w:rsidRPr="000B03E4">
        <w:t>,</w:t>
      </w:r>
      <w:r w:rsidR="002910CB" w:rsidRPr="000B03E4">
        <w:t xml:space="preserve">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</w:t>
      </w:r>
      <w:proofErr w:type="gramEnd"/>
      <w:r w:rsidR="002910CB" w:rsidRPr="000B03E4">
        <w:t xml:space="preserve"> </w:t>
      </w:r>
      <w:proofErr w:type="gramStart"/>
      <w:r w:rsidR="002910CB" w:rsidRPr="000B03E4">
        <w:t>порядке</w:t>
      </w:r>
      <w:proofErr w:type="gramEnd"/>
      <w:r w:rsidR="002910CB" w:rsidRPr="000B03E4">
        <w:t>, установленном Правительством Российской Федерации.</w:t>
      </w:r>
    </w:p>
    <w:p w14:paraId="7D18D657" w14:textId="77777777" w:rsidR="00F7114B" w:rsidRPr="000B03E4" w:rsidRDefault="000779B0">
      <w:pPr>
        <w:pStyle w:val="22"/>
      </w:pPr>
      <w:proofErr w:type="gramStart"/>
      <w:r w:rsidRPr="000B03E4">
        <w:t>«</w:t>
      </w:r>
      <w:r w:rsidR="003B24A6" w:rsidRPr="000B03E4">
        <w:t>Объект</w:t>
      </w:r>
      <w:r w:rsidRPr="000B03E4">
        <w:t>»</w:t>
      </w:r>
      <w:r w:rsidR="003B24A6" w:rsidRPr="000B03E4">
        <w:t xml:space="preserve"> </w:t>
      </w:r>
      <w:r w:rsidR="002E1360" w:rsidRPr="000B03E4">
        <w:t xml:space="preserve">- </w:t>
      </w:r>
      <w:r w:rsidR="0024275D" w:rsidRPr="000B03E4"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0B03E4">
        <w:t>.</w:t>
      </w:r>
      <w:r w:rsidR="001510EE" w:rsidRPr="000B03E4" w:rsidDel="001510EE">
        <w:t xml:space="preserve"> </w:t>
      </w:r>
      <w:proofErr w:type="gramEnd"/>
    </w:p>
    <w:p w14:paraId="3CE3C350" w14:textId="77777777" w:rsidR="00F7114B" w:rsidRPr="00581083" w:rsidRDefault="000779B0">
      <w:pPr>
        <w:pStyle w:val="22"/>
      </w:pPr>
      <w:r w:rsidRPr="000B03E4">
        <w:t>«</w:t>
      </w:r>
      <w:r w:rsidR="00DB0441" w:rsidRPr="000B03E4">
        <w:t>Оперативный календарно-сетевой график выполнения ПИР</w:t>
      </w:r>
      <w:r w:rsidRPr="000B03E4">
        <w:t>»</w:t>
      </w:r>
      <w:r w:rsidR="00DB0441" w:rsidRPr="000B03E4">
        <w:t xml:space="preserve"> - </w:t>
      </w:r>
      <w:r w:rsidR="0073152E" w:rsidRPr="000B03E4"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="00DB0441" w:rsidRPr="000B03E4">
        <w:t xml:space="preserve"> Требования к разработке и детализации указаны в </w:t>
      </w:r>
      <w:r w:rsidR="00DB0441" w:rsidRPr="000E1651">
        <w:rPr>
          <w:color w:val="0033CC"/>
        </w:rPr>
        <w:t>Приложении №</w:t>
      </w:r>
      <w:r w:rsidR="00972265" w:rsidRPr="000E1651">
        <w:rPr>
          <w:color w:val="0033CC"/>
        </w:rPr>
        <w:t>16</w:t>
      </w:r>
      <w:r w:rsidR="00DB0441" w:rsidRPr="00581083">
        <w:t>.</w:t>
      </w:r>
    </w:p>
    <w:p w14:paraId="08C8A9B6" w14:textId="77777777" w:rsidR="00F7114B" w:rsidRPr="000B03E4" w:rsidRDefault="000779B0">
      <w:pPr>
        <w:pStyle w:val="22"/>
      </w:pPr>
      <w:r w:rsidRPr="00581083">
        <w:t>«</w:t>
      </w:r>
      <w:r w:rsidR="007A496C" w:rsidRPr="00581083">
        <w:t>Основные проектные решения</w:t>
      </w:r>
      <w:r w:rsidRPr="00581083">
        <w:t>»</w:t>
      </w:r>
      <w:r w:rsidR="007A496C" w:rsidRPr="002344CA">
        <w:t xml:space="preserve"> (</w:t>
      </w:r>
      <w:proofErr w:type="gramStart"/>
      <w:r w:rsidR="007A496C" w:rsidRPr="002344CA">
        <w:t>ОПР</w:t>
      </w:r>
      <w:proofErr w:type="gramEnd"/>
      <w:r w:rsidR="007A496C" w:rsidRPr="002344CA">
        <w:t xml:space="preserve">) - документ, предназначенный для оценки и согласования с заказчиком работ и услуг намечаемых проектных решений и формирования состава </w:t>
      </w:r>
      <w:r w:rsidR="007A496C" w:rsidRPr="000B03E4">
        <w:t>основного оборудования.</w:t>
      </w:r>
    </w:p>
    <w:p w14:paraId="15234FD6" w14:textId="77777777" w:rsidR="00F7114B" w:rsidRPr="000B03E4" w:rsidRDefault="006B0F00">
      <w:pPr>
        <w:pStyle w:val="22"/>
      </w:pPr>
      <w:r w:rsidRPr="000B03E4" w:rsidDel="006B0F00">
        <w:t xml:space="preserve"> </w:t>
      </w:r>
      <w:r w:rsidR="000779B0" w:rsidRPr="000B03E4">
        <w:t>«</w:t>
      </w:r>
      <w:r w:rsidR="002910CB" w:rsidRPr="000B03E4">
        <w:t>ПБ, ОТ и ОС</w:t>
      </w:r>
      <w:r w:rsidR="000779B0" w:rsidRPr="000B03E4">
        <w:t>»</w:t>
      </w:r>
      <w:r w:rsidR="002910CB" w:rsidRPr="000B03E4">
        <w:t xml:space="preserve"> - промышленная безопасность, охрана труда и охрана окружающей среды.</w:t>
      </w:r>
    </w:p>
    <w:p w14:paraId="06BA785F" w14:textId="77777777" w:rsidR="00F7114B" w:rsidRPr="000B03E4" w:rsidRDefault="00FA0876">
      <w:pPr>
        <w:pStyle w:val="22"/>
      </w:pPr>
      <w:r w:rsidRPr="000B03E4">
        <w:t xml:space="preserve"> </w:t>
      </w:r>
      <w:r w:rsidR="000779B0" w:rsidRPr="000B03E4">
        <w:t>«</w:t>
      </w:r>
      <w:r w:rsidR="006B67F3" w:rsidRPr="000B03E4">
        <w:t>Представитель Заказчика</w:t>
      </w:r>
      <w:r w:rsidR="000779B0" w:rsidRPr="000B03E4">
        <w:t>»</w:t>
      </w:r>
      <w:r w:rsidR="006B67F3" w:rsidRPr="000B03E4">
        <w:t xml:space="preserve"> - лицо, названное в качестве такового в Договоре, либо иное лицо, периодически назначаемое Заказчиком. Представитель Заказчика действует на основании </w:t>
      </w:r>
      <w:r w:rsidR="00A938C6" w:rsidRPr="000B03E4">
        <w:t>доверенности</w:t>
      </w:r>
      <w:r w:rsidR="006B67F3" w:rsidRPr="000B03E4">
        <w:t>.</w:t>
      </w:r>
    </w:p>
    <w:p w14:paraId="3AA88DC2" w14:textId="55714416" w:rsidR="00F7114B" w:rsidRPr="000B03E4" w:rsidRDefault="000779B0">
      <w:pPr>
        <w:pStyle w:val="22"/>
      </w:pPr>
      <w:r w:rsidRPr="000B03E4">
        <w:t>«</w:t>
      </w:r>
      <w:r w:rsidR="006B67F3" w:rsidRPr="000B03E4">
        <w:t xml:space="preserve">Представитель </w:t>
      </w:r>
      <w:r w:rsidR="00F8686F" w:rsidRPr="000B03E4">
        <w:t>Подрядчика</w:t>
      </w:r>
      <w:r w:rsidRPr="000B03E4">
        <w:t>»</w:t>
      </w:r>
      <w:r w:rsidR="006B67F3" w:rsidRPr="000B03E4">
        <w:t xml:space="preserve"> - лицо, названное в качестве такового в Договоре, либо иное лицо, периодически назначаемое </w:t>
      </w:r>
      <w:r w:rsidR="0059664E" w:rsidRPr="000B03E4">
        <w:t>Подрядчиком</w:t>
      </w:r>
      <w:r w:rsidR="006B67F3" w:rsidRPr="000B03E4">
        <w:t xml:space="preserve">. Представитель </w:t>
      </w:r>
      <w:r w:rsidR="00F8686F" w:rsidRPr="000B03E4">
        <w:t xml:space="preserve">Подрядчика </w:t>
      </w:r>
      <w:r w:rsidR="006B67F3" w:rsidRPr="000B03E4">
        <w:t xml:space="preserve">действует на основании </w:t>
      </w:r>
      <w:r w:rsidR="00A938C6" w:rsidRPr="000B03E4">
        <w:t>доверенности</w:t>
      </w:r>
      <w:r w:rsidR="006B67F3" w:rsidRPr="000B03E4">
        <w:t>.</w:t>
      </w:r>
    </w:p>
    <w:p w14:paraId="6F531C9F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Проектная документация</w:t>
      </w:r>
      <w:r w:rsidRPr="000B03E4">
        <w:t>»</w:t>
      </w:r>
      <w:r w:rsidR="00DB0441" w:rsidRPr="000B03E4">
        <w:t xml:space="preserve"> (ПД)</w:t>
      </w:r>
      <w:r w:rsidR="002910CB" w:rsidRPr="000B03E4">
        <w:t xml:space="preserve"> </w:t>
      </w:r>
      <w:r w:rsidR="00E318D8" w:rsidRPr="000B03E4">
        <w:t>-</w:t>
      </w:r>
      <w:r w:rsidR="002910CB" w:rsidRPr="000B03E4">
        <w:t xml:space="preserve"> </w:t>
      </w:r>
      <w:r w:rsidR="00095291" w:rsidRPr="000B03E4"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14:paraId="627DF519" w14:textId="754DF5B4" w:rsidR="00F7114B" w:rsidRPr="000B03E4" w:rsidRDefault="000779B0">
      <w:pPr>
        <w:pStyle w:val="22"/>
      </w:pPr>
      <w:proofErr w:type="gramStart"/>
      <w:r w:rsidRPr="000B03E4">
        <w:rPr>
          <w:bCs/>
        </w:rPr>
        <w:t>«</w:t>
      </w:r>
      <w:r w:rsidR="002910CB" w:rsidRPr="000B03E4">
        <w:rPr>
          <w:bCs/>
        </w:rPr>
        <w:t>Проектн</w:t>
      </w:r>
      <w:r w:rsidR="0024275D" w:rsidRPr="000B03E4">
        <w:rPr>
          <w:bCs/>
        </w:rPr>
        <w:t xml:space="preserve">ые и </w:t>
      </w:r>
      <w:r w:rsidR="002910CB" w:rsidRPr="000B03E4">
        <w:rPr>
          <w:bCs/>
        </w:rPr>
        <w:t>изыскательские работы</w:t>
      </w:r>
      <w:r w:rsidRPr="000B03E4">
        <w:rPr>
          <w:bCs/>
        </w:rPr>
        <w:t>»</w:t>
      </w:r>
      <w:r w:rsidR="002910CB" w:rsidRPr="000B03E4">
        <w:rPr>
          <w:bCs/>
        </w:rPr>
        <w:t xml:space="preserve"> </w:t>
      </w:r>
      <w:r w:rsidR="00727A07" w:rsidRPr="000B03E4">
        <w:rPr>
          <w:bCs/>
        </w:rPr>
        <w:t>(</w:t>
      </w:r>
      <w:r w:rsidR="002910CB" w:rsidRPr="000B03E4">
        <w:rPr>
          <w:bCs/>
        </w:rPr>
        <w:t>ПИР</w:t>
      </w:r>
      <w:r w:rsidR="00727A07" w:rsidRPr="000B03E4">
        <w:rPr>
          <w:bCs/>
        </w:rPr>
        <w:t>, Работы)</w:t>
      </w:r>
      <w:r w:rsidR="002910CB" w:rsidRPr="000B03E4">
        <w:t xml:space="preserve"> </w:t>
      </w:r>
      <w:r w:rsidR="00E318D8" w:rsidRPr="000B03E4">
        <w:t xml:space="preserve">- </w:t>
      </w:r>
      <w:r w:rsidR="00095291" w:rsidRPr="000B03E4">
        <w:t xml:space="preserve">комплекс работ </w:t>
      </w:r>
      <w:r w:rsidRPr="000B03E4">
        <w:t xml:space="preserve">и услуг </w:t>
      </w:r>
      <w:r w:rsidR="00095291" w:rsidRPr="000B03E4">
        <w:t>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proofErr w:type="gramEnd"/>
    </w:p>
    <w:p w14:paraId="1530AB4F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Рабочая документация</w:t>
      </w:r>
      <w:r w:rsidRPr="000B03E4">
        <w:t>»</w:t>
      </w:r>
      <w:r w:rsidR="002910CB" w:rsidRPr="000B03E4">
        <w:t xml:space="preserve"> </w:t>
      </w:r>
      <w:r w:rsidR="00DB0441" w:rsidRPr="000B03E4">
        <w:t xml:space="preserve">(РД) </w:t>
      </w:r>
      <w:r w:rsidR="002910CB" w:rsidRPr="000B03E4">
        <w:t xml:space="preserve">- </w:t>
      </w:r>
      <w:r w:rsidR="00266831" w:rsidRPr="000B03E4"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14:paraId="0728A668" w14:textId="77777777" w:rsidR="00F7114B" w:rsidRPr="000B03E4" w:rsidRDefault="000779B0">
      <w:pPr>
        <w:pStyle w:val="22"/>
      </w:pPr>
      <w:r w:rsidRPr="000B03E4">
        <w:t>«</w:t>
      </w:r>
      <w:r w:rsidR="002671CF" w:rsidRPr="000B03E4">
        <w:t>Результат работ</w:t>
      </w:r>
      <w:r w:rsidRPr="000B03E4">
        <w:t>»</w:t>
      </w:r>
      <w:r w:rsidR="002671CF" w:rsidRPr="000B03E4">
        <w:t xml:space="preserve"> – </w:t>
      </w:r>
      <w:r w:rsidR="00F425F3" w:rsidRPr="000B03E4">
        <w:t>част</w:t>
      </w:r>
      <w:r w:rsidR="00C70B6A" w:rsidRPr="000B03E4">
        <w:t xml:space="preserve">ь </w:t>
      </w:r>
      <w:r w:rsidRPr="000B03E4">
        <w:t>Р</w:t>
      </w:r>
      <w:r w:rsidR="00C70B6A" w:rsidRPr="000B03E4">
        <w:t xml:space="preserve">абот, имеющая материальное выражение, которым заканчивается выполнение каждого Этапа Календарного плана (согласование отдельных проектных решений, Главы (разделы) ПД, Комплекты (марки) РД, </w:t>
      </w:r>
      <w:r w:rsidR="00133F53" w:rsidRPr="000B03E4">
        <w:t xml:space="preserve">Результаты Инженерных изысканий - </w:t>
      </w:r>
      <w:r w:rsidR="00D957FC" w:rsidRPr="000B03E4">
        <w:t>О</w:t>
      </w:r>
      <w:r w:rsidR="00C70B6A" w:rsidRPr="000B03E4">
        <w:t xml:space="preserve">тчет о проведении Инженерных изысканий, </w:t>
      </w:r>
      <w:r w:rsidR="00D957FC" w:rsidRPr="000B03E4">
        <w:t>П</w:t>
      </w:r>
      <w:r w:rsidR="00C70B6A" w:rsidRPr="000B03E4">
        <w:t xml:space="preserve">роектная документация, положительное заключение Государственной экспертизы; </w:t>
      </w:r>
      <w:r w:rsidR="00D957FC" w:rsidRPr="000B03E4">
        <w:t>Р</w:t>
      </w:r>
      <w:r w:rsidR="00C70B6A" w:rsidRPr="000B03E4">
        <w:t>абочая документация</w:t>
      </w:r>
      <w:r w:rsidR="00CC5717" w:rsidRPr="000B03E4">
        <w:t>).</w:t>
      </w:r>
    </w:p>
    <w:p w14:paraId="3D8499CE" w14:textId="77777777" w:rsidR="00F7114B" w:rsidRPr="000B03E4" w:rsidRDefault="00C70B6A">
      <w:pPr>
        <w:pStyle w:val="22"/>
      </w:pPr>
      <w:r w:rsidRPr="000B03E4" w:rsidDel="00C70B6A">
        <w:t xml:space="preserve"> </w:t>
      </w:r>
      <w:r w:rsidR="000779B0" w:rsidRPr="000B03E4">
        <w:t>«</w:t>
      </w:r>
      <w:r w:rsidR="008C627B" w:rsidRPr="000B03E4">
        <w:t>Сигнальная версия</w:t>
      </w:r>
      <w:r w:rsidR="000779B0" w:rsidRPr="000B03E4">
        <w:t>»</w:t>
      </w:r>
      <w:r w:rsidR="008C627B" w:rsidRPr="000B03E4">
        <w:t xml:space="preserve"> - версия </w:t>
      </w:r>
      <w:r w:rsidR="00CB2282" w:rsidRPr="000B03E4">
        <w:t>Результата Работ</w:t>
      </w:r>
      <w:r w:rsidR="0076072E" w:rsidRPr="000B03E4">
        <w:t xml:space="preserve"> (одной из ее частей)</w:t>
      </w:r>
      <w:r w:rsidR="008C627B" w:rsidRPr="000B03E4">
        <w:t xml:space="preserve">, которая направляется </w:t>
      </w:r>
      <w:r w:rsidR="0059664E" w:rsidRPr="000B03E4">
        <w:t>Подрядчиком</w:t>
      </w:r>
      <w:r w:rsidR="008C627B" w:rsidRPr="000B03E4">
        <w:t xml:space="preserve"> Заказчику</w:t>
      </w:r>
      <w:r w:rsidR="00282EBB" w:rsidRPr="000B03E4">
        <w:t xml:space="preserve"> до наступления </w:t>
      </w:r>
      <w:r w:rsidR="00A55103" w:rsidRPr="000B03E4">
        <w:t xml:space="preserve">календарной даты </w:t>
      </w:r>
      <w:r w:rsidR="00282EBB" w:rsidRPr="000B03E4">
        <w:t>сдачи-приемки работ в соответствии с Календарным планом</w:t>
      </w:r>
      <w:r w:rsidR="008C627B" w:rsidRPr="000B03E4">
        <w:t xml:space="preserve"> для проведения предварительного ознакомления с документацией</w:t>
      </w:r>
      <w:r w:rsidR="007B45D0" w:rsidRPr="000B03E4">
        <w:t>,</w:t>
      </w:r>
      <w:r w:rsidR="008C627B" w:rsidRPr="000B03E4">
        <w:t xml:space="preserve"> и предоставления комментариев </w:t>
      </w:r>
      <w:r w:rsidR="0059664E" w:rsidRPr="000B03E4">
        <w:t>Подрядчику</w:t>
      </w:r>
      <w:r w:rsidR="008C627B" w:rsidRPr="000B03E4">
        <w:t xml:space="preserve"> относительно необходимых изменений и качества документации.</w:t>
      </w:r>
    </w:p>
    <w:p w14:paraId="230D4C41" w14:textId="77777777" w:rsidR="00F7114B" w:rsidRPr="000B03E4" w:rsidRDefault="000779B0">
      <w:pPr>
        <w:pStyle w:val="22"/>
      </w:pPr>
      <w:r w:rsidRPr="000B03E4">
        <w:t>«</w:t>
      </w:r>
      <w:r w:rsidR="000A3490" w:rsidRPr="000B03E4">
        <w:t>Сопровождение прохождения</w:t>
      </w:r>
      <w:r w:rsidR="006A4815" w:rsidRPr="000B03E4">
        <w:t xml:space="preserve"> Государственной и негосударственной экспертиз Результатов Инженерных изысканий и Проектной документации или иных внешних экспертиз</w:t>
      </w:r>
      <w:r w:rsidR="00813640" w:rsidRPr="000B03E4">
        <w:t>»</w:t>
      </w:r>
      <w:r w:rsidR="000A3490" w:rsidRPr="000B03E4">
        <w:t xml:space="preserve"> - подача </w:t>
      </w:r>
      <w:r w:rsidR="0059664E" w:rsidRPr="000B03E4">
        <w:t>Подрядчиком</w:t>
      </w:r>
      <w:r w:rsidR="000A3490" w:rsidRPr="000B03E4">
        <w:t xml:space="preserve"> документов для прохождения Государственной экспертизы/Негосударственной экспертизы и/или иной внешней </w:t>
      </w:r>
      <w:r w:rsidR="000A3490" w:rsidRPr="000B03E4">
        <w:lastRenderedPageBreak/>
        <w:t>экспертизы, устранение недостатков, выявленных в результате таких экспертиз, а также получение соответствующих заключений.</w:t>
      </w:r>
    </w:p>
    <w:p w14:paraId="503319FA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Стороны</w:t>
      </w:r>
      <w:r w:rsidRPr="000B03E4">
        <w:t>»</w:t>
      </w:r>
      <w:r w:rsidR="002910CB" w:rsidRPr="000B03E4">
        <w:t xml:space="preserve"> - означает физические и/или юридические лица,</w:t>
      </w:r>
      <w:r w:rsidR="00E318D8" w:rsidRPr="000B03E4">
        <w:t xml:space="preserve"> </w:t>
      </w:r>
      <w:r w:rsidR="002910CB" w:rsidRPr="000B03E4">
        <w:t xml:space="preserve">подписавшие Договор, и выступающие в качестве Заказчика и </w:t>
      </w:r>
      <w:r w:rsidR="00F8686F" w:rsidRPr="000B03E4">
        <w:t>Подрядчика</w:t>
      </w:r>
      <w:r w:rsidR="002910CB" w:rsidRPr="000B03E4">
        <w:t>.</w:t>
      </w:r>
    </w:p>
    <w:p w14:paraId="537866C8" w14:textId="4AD7E1F1" w:rsidR="00F7114B" w:rsidRPr="000B03E4" w:rsidRDefault="000779B0">
      <w:pPr>
        <w:pStyle w:val="22"/>
      </w:pPr>
      <w:r w:rsidRPr="000B03E4">
        <w:t>«</w:t>
      </w:r>
      <w:r w:rsidR="0076072E" w:rsidRPr="000B03E4">
        <w:t>Этап Календарного плана</w:t>
      </w:r>
      <w:r w:rsidRPr="000B03E4">
        <w:t>»</w:t>
      </w:r>
      <w:r w:rsidR="00D91153" w:rsidRPr="000B03E4">
        <w:t xml:space="preserve"> (Этап выполнения Работ, Этап Работ)</w:t>
      </w:r>
      <w:r w:rsidR="0076072E" w:rsidRPr="000B03E4">
        <w:t xml:space="preserve"> - часть работ по исполнению Договора, определенная в Календарном плане, имеющая стоимость</w:t>
      </w:r>
      <w:r w:rsidR="002A5498" w:rsidRPr="000B03E4">
        <w:t xml:space="preserve"> (кроме этапов, не требующих дополнительной оплаты)</w:t>
      </w:r>
      <w:r w:rsidR="0076072E" w:rsidRPr="000B03E4">
        <w:t xml:space="preserve"> и сроки выполнения, которая заканчивается соответствующим Результатом </w:t>
      </w:r>
      <w:r w:rsidR="00EC7D7D" w:rsidRPr="000B03E4">
        <w:t>Р</w:t>
      </w:r>
      <w:r w:rsidR="0076072E" w:rsidRPr="000B03E4">
        <w:t>абот.</w:t>
      </w:r>
    </w:p>
    <w:p w14:paraId="4D0BF420" w14:textId="77777777" w:rsidR="00F7114B" w:rsidRPr="00AC0384" w:rsidRDefault="004B6CA7" w:rsidP="000E1651">
      <w:pPr>
        <w:pStyle w:val="1"/>
      </w:pPr>
      <w:bookmarkStart w:id="5" w:name="_Toc492987033"/>
      <w:r w:rsidRPr="000E1651">
        <w:rPr>
          <w:rFonts w:asciiTheme="minorHAnsi" w:hAnsiTheme="minorHAnsi"/>
        </w:rPr>
        <w:t>ПРЕДМЕТ ДОГОВОРА</w:t>
      </w:r>
      <w:bookmarkEnd w:id="5"/>
    </w:p>
    <w:p w14:paraId="5EA157EC" w14:textId="6ADC87BE" w:rsidR="00F7114B" w:rsidRPr="000B03E4" w:rsidRDefault="0059664E">
      <w:pPr>
        <w:pStyle w:val="22"/>
      </w:pPr>
      <w:r w:rsidRPr="00581083">
        <w:t>Подрядчик</w:t>
      </w:r>
      <w:r w:rsidR="00727A07" w:rsidRPr="00581083">
        <w:t xml:space="preserve"> обязуется</w:t>
      </w:r>
      <w:r w:rsidR="00342F64" w:rsidRPr="00581083">
        <w:t xml:space="preserve"> по заданию Заказчика</w:t>
      </w:r>
      <w:r w:rsidR="00727A07" w:rsidRPr="00581083">
        <w:t xml:space="preserve"> </w:t>
      </w:r>
      <w:r w:rsidR="000228B0" w:rsidRPr="00581083">
        <w:t xml:space="preserve">выполнить </w:t>
      </w:r>
      <w:r w:rsidR="00B97EE9" w:rsidRPr="00581083">
        <w:t>ПИР</w:t>
      </w:r>
      <w:r w:rsidR="008A3841" w:rsidRPr="00581083">
        <w:t xml:space="preserve"> </w:t>
      </w:r>
      <w:r w:rsidR="000228B0" w:rsidRPr="00581083">
        <w:t xml:space="preserve">по </w:t>
      </w:r>
      <w:r w:rsidR="000F4FDD" w:rsidRPr="00581083">
        <w:t>о</w:t>
      </w:r>
      <w:r w:rsidR="000228B0" w:rsidRPr="00581083">
        <w:t>бъекту</w:t>
      </w:r>
      <w:r w:rsidR="003057AD" w:rsidRPr="00581083">
        <w:t xml:space="preserve"> «</w:t>
      </w:r>
      <w:r w:rsidR="009F27FA">
        <w:t>_____________</w:t>
      </w:r>
      <w:r w:rsidR="003057AD" w:rsidRPr="00581083">
        <w:t>»</w:t>
      </w:r>
      <w:r w:rsidR="000228B0" w:rsidRPr="002344CA">
        <w:t xml:space="preserve"> </w:t>
      </w:r>
      <w:r w:rsidR="008D3C68" w:rsidRPr="000B03E4">
        <w:t>в</w:t>
      </w:r>
      <w:r w:rsidR="000228B0" w:rsidRPr="000B03E4">
        <w:t xml:space="preserve"> соответстви</w:t>
      </w:r>
      <w:r w:rsidR="00D91153" w:rsidRPr="000B03E4">
        <w:t>и</w:t>
      </w:r>
      <w:r w:rsidR="000228B0" w:rsidRPr="000B03E4">
        <w:t xml:space="preserve"> с</w:t>
      </w:r>
      <w:r w:rsidR="00C96671" w:rsidRPr="000B03E4">
        <w:t xml:space="preserve"> </w:t>
      </w:r>
      <w:r w:rsidR="000228B0" w:rsidRPr="000B03E4">
        <w:t>условиями Договора</w:t>
      </w:r>
      <w:r w:rsidR="002270F3" w:rsidRPr="000B03E4">
        <w:t xml:space="preserve">, </w:t>
      </w:r>
      <w:r w:rsidR="000228B0" w:rsidRPr="000B03E4">
        <w:t>а Заказчи</w:t>
      </w:r>
      <w:r w:rsidR="00111E8C" w:rsidRPr="000B03E4">
        <w:t xml:space="preserve">к обязуется принять и оплатить </w:t>
      </w:r>
      <w:r w:rsidR="00C96671" w:rsidRPr="000B03E4">
        <w:t xml:space="preserve">Результаты </w:t>
      </w:r>
      <w:r w:rsidR="000228B0" w:rsidRPr="000B03E4">
        <w:t>Работ.</w:t>
      </w:r>
    </w:p>
    <w:p w14:paraId="6EB6F2F1" w14:textId="64210EE5" w:rsidR="00F7114B" w:rsidRPr="00581083" w:rsidRDefault="000228B0">
      <w:pPr>
        <w:pStyle w:val="22"/>
      </w:pPr>
      <w:r w:rsidRPr="000B03E4"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2270F3" w:rsidRPr="000B03E4">
        <w:t>Заданию на проектирование</w:t>
      </w:r>
      <w:r w:rsidR="007C4A30">
        <w:t xml:space="preserve"> (</w:t>
      </w:r>
      <w:r w:rsidR="007C4A30" w:rsidRPr="000E1651">
        <w:rPr>
          <w:color w:val="0033CC"/>
        </w:rPr>
        <w:t>Приложение №1</w:t>
      </w:r>
      <w:r w:rsidR="007C4A30">
        <w:t>)</w:t>
      </w:r>
      <w:r w:rsidRPr="00581083">
        <w:t xml:space="preserve">, а также </w:t>
      </w:r>
      <w:r w:rsidR="00197FE6">
        <w:t>локальным нормативным документам</w:t>
      </w:r>
      <w:r w:rsidRPr="00581083">
        <w:t xml:space="preserve"> Заказчика</w:t>
      </w:r>
      <w:r w:rsidR="0061279B" w:rsidRPr="00581083">
        <w:t xml:space="preserve"> (</w:t>
      </w:r>
      <w:r w:rsidR="0061279B" w:rsidRPr="00581083">
        <w:rPr>
          <w:color w:val="0033CC"/>
        </w:rPr>
        <w:t>Приложение №</w:t>
      </w:r>
      <w:r w:rsidR="00754BEC" w:rsidRPr="00581083">
        <w:rPr>
          <w:color w:val="0033CC"/>
        </w:rPr>
        <w:t>2</w:t>
      </w:r>
      <w:r w:rsidR="0061279B" w:rsidRPr="00581083">
        <w:t>)</w:t>
      </w:r>
      <w:r w:rsidRPr="00581083">
        <w:t>.</w:t>
      </w:r>
    </w:p>
    <w:p w14:paraId="4E561A35" w14:textId="77777777" w:rsidR="00F7114B" w:rsidRPr="00AC0384" w:rsidRDefault="004B6CA7" w:rsidP="000E1651">
      <w:pPr>
        <w:pStyle w:val="1"/>
      </w:pPr>
      <w:bookmarkStart w:id="6" w:name="_Toc489002360"/>
      <w:bookmarkStart w:id="7" w:name="_Toc489017134"/>
      <w:bookmarkStart w:id="8" w:name="_Toc489017504"/>
      <w:bookmarkStart w:id="9" w:name="_Toc492987034"/>
      <w:bookmarkEnd w:id="6"/>
      <w:bookmarkEnd w:id="7"/>
      <w:bookmarkEnd w:id="8"/>
      <w:r w:rsidRPr="000E1651">
        <w:rPr>
          <w:rFonts w:asciiTheme="minorHAnsi" w:hAnsiTheme="minorHAnsi"/>
        </w:rPr>
        <w:t>СРОКИ ВЫПОЛНЕНИЯ РАБОТ</w:t>
      </w:r>
      <w:bookmarkEnd w:id="9"/>
    </w:p>
    <w:p w14:paraId="583847E2" w14:textId="77777777" w:rsidR="00F7114B" w:rsidRPr="000B03E4" w:rsidRDefault="00E673EB">
      <w:pPr>
        <w:pStyle w:val="22"/>
      </w:pPr>
      <w:r w:rsidRPr="00581083">
        <w:t>С</w:t>
      </w:r>
      <w:r w:rsidR="000228B0" w:rsidRPr="00581083">
        <w:t>роки выполнения</w:t>
      </w:r>
      <w:r w:rsidRPr="00581083">
        <w:t xml:space="preserve"> </w:t>
      </w:r>
      <w:r w:rsidR="000D2748" w:rsidRPr="00581083">
        <w:t>Э</w:t>
      </w:r>
      <w:r w:rsidRPr="00581083">
        <w:t>тапов</w:t>
      </w:r>
      <w:r w:rsidR="000228B0" w:rsidRPr="00581083">
        <w:t xml:space="preserve"> </w:t>
      </w:r>
      <w:r w:rsidR="000D2748" w:rsidRPr="00581083">
        <w:t>Р</w:t>
      </w:r>
      <w:r w:rsidR="000228B0" w:rsidRPr="00581083">
        <w:t>абот</w:t>
      </w:r>
      <w:r w:rsidRPr="00581083">
        <w:t xml:space="preserve"> и</w:t>
      </w:r>
      <w:r w:rsidR="000228B0" w:rsidRPr="00581083">
        <w:t xml:space="preserve"> стоимость</w:t>
      </w:r>
      <w:r w:rsidRPr="00581083">
        <w:t xml:space="preserve"> </w:t>
      </w:r>
      <w:r w:rsidR="000D2748" w:rsidRPr="00581083">
        <w:t>Э</w:t>
      </w:r>
      <w:r w:rsidRPr="00581083">
        <w:t>тапов</w:t>
      </w:r>
      <w:r w:rsidR="000228B0" w:rsidRPr="00581083">
        <w:t xml:space="preserve"> </w:t>
      </w:r>
      <w:r w:rsidR="000D2748" w:rsidRPr="002344CA">
        <w:t>Р</w:t>
      </w:r>
      <w:r w:rsidR="000228B0" w:rsidRPr="000B03E4">
        <w:t>абот согласовываются Сторонами в Календарном плане (</w:t>
      </w:r>
      <w:r w:rsidR="000228B0" w:rsidRPr="000B03E4">
        <w:rPr>
          <w:color w:val="0033CC"/>
        </w:rPr>
        <w:t>Приложение №</w:t>
      </w:r>
      <w:r w:rsidR="00754BEC" w:rsidRPr="000B03E4">
        <w:rPr>
          <w:color w:val="0033CC"/>
        </w:rPr>
        <w:t>4</w:t>
      </w:r>
      <w:r w:rsidR="000228B0" w:rsidRPr="000B03E4">
        <w:t>), который является неотъемлемой часть</w:t>
      </w:r>
      <w:r w:rsidR="0061279B" w:rsidRPr="000B03E4">
        <w:t>ю</w:t>
      </w:r>
      <w:r w:rsidR="000228B0" w:rsidRPr="000B03E4">
        <w:t xml:space="preserve"> Договора. </w:t>
      </w:r>
    </w:p>
    <w:p w14:paraId="022A80C6" w14:textId="77777777" w:rsidR="00F7114B" w:rsidRPr="000B03E4" w:rsidRDefault="00223946">
      <w:pPr>
        <w:pStyle w:val="22"/>
      </w:pPr>
      <w:r w:rsidRPr="000B03E4">
        <w:t>П</w:t>
      </w:r>
      <w:r w:rsidR="003270CE" w:rsidRPr="000B03E4">
        <w:t>ри составлении Календарного плана</w:t>
      </w:r>
      <w:r w:rsidR="00D11478" w:rsidRPr="000B03E4">
        <w:t xml:space="preserve"> </w:t>
      </w:r>
      <w:r w:rsidRPr="000B03E4">
        <w:t>даты</w:t>
      </w:r>
      <w:r w:rsidR="002701B6" w:rsidRPr="000B03E4">
        <w:t xml:space="preserve"> рассчитыва</w:t>
      </w:r>
      <w:r w:rsidRPr="000B03E4">
        <w:t>ю</w:t>
      </w:r>
      <w:r w:rsidR="002701B6" w:rsidRPr="000B03E4">
        <w:t>тся с учетом</w:t>
      </w:r>
      <w:r w:rsidR="00754BEC" w:rsidRPr="000B03E4">
        <w:t xml:space="preserve"> прогнозного</w:t>
      </w:r>
      <w:r w:rsidR="002701B6" w:rsidRPr="000B03E4">
        <w:t xml:space="preserve"> времени </w:t>
      </w:r>
      <w:r w:rsidR="000228B0" w:rsidRPr="000B03E4">
        <w:t>на проведение Внутренней э</w:t>
      </w:r>
      <w:r w:rsidR="00D91153" w:rsidRPr="000B03E4">
        <w:t>кспертизы Заказчика и устранения</w:t>
      </w:r>
      <w:r w:rsidR="000228B0" w:rsidRPr="000B03E4">
        <w:t xml:space="preserve"> </w:t>
      </w:r>
      <w:r w:rsidR="0059664E" w:rsidRPr="000B03E4">
        <w:t>Подрядчиком</w:t>
      </w:r>
      <w:r w:rsidR="000228B0" w:rsidRPr="000B03E4">
        <w:t xml:space="preserve"> выявленных замечаний</w:t>
      </w:r>
      <w:r w:rsidR="003270CE" w:rsidRPr="000B03E4">
        <w:t>.</w:t>
      </w:r>
      <w:r w:rsidR="000228B0" w:rsidRPr="000B03E4">
        <w:t xml:space="preserve"> </w:t>
      </w:r>
      <w:r w:rsidR="002701B6" w:rsidRPr="000B03E4">
        <w:t xml:space="preserve">Работы </w:t>
      </w:r>
      <w:r w:rsidR="009F5A15" w:rsidRPr="000B03E4">
        <w:t>Э</w:t>
      </w:r>
      <w:r w:rsidR="002701B6" w:rsidRPr="000B03E4">
        <w:t>тапа</w:t>
      </w:r>
      <w:r w:rsidR="000228B0" w:rsidRPr="000B03E4">
        <w:t xml:space="preserve"> считаются завершенными и выполненными надлежащим образом только после устранения всех </w:t>
      </w:r>
      <w:r w:rsidR="0028462C" w:rsidRPr="000B03E4">
        <w:t>недостатков</w:t>
      </w:r>
      <w:r w:rsidR="002701B6" w:rsidRPr="000B03E4">
        <w:t xml:space="preserve"> и</w:t>
      </w:r>
      <w:r w:rsidR="000228B0" w:rsidRPr="000B03E4">
        <w:t xml:space="preserve"> приемки </w:t>
      </w:r>
      <w:r w:rsidR="00D11478" w:rsidRPr="000B03E4">
        <w:t>Работ</w:t>
      </w:r>
      <w:r w:rsidR="000228B0" w:rsidRPr="000B03E4">
        <w:t xml:space="preserve"> без </w:t>
      </w:r>
      <w:r w:rsidR="0028462C" w:rsidRPr="000B03E4">
        <w:t>недостатков</w:t>
      </w:r>
      <w:r w:rsidR="000228B0" w:rsidRPr="000B03E4">
        <w:t>.</w:t>
      </w:r>
      <w:r w:rsidR="002701B6" w:rsidRPr="000B03E4">
        <w:t xml:space="preserve"> </w:t>
      </w:r>
    </w:p>
    <w:p w14:paraId="339ACCF9" w14:textId="77777777" w:rsidR="00F7114B" w:rsidRPr="000B03E4" w:rsidRDefault="00280C28">
      <w:pPr>
        <w:pStyle w:val="22"/>
      </w:pPr>
      <w:r w:rsidRPr="000B03E4">
        <w:t xml:space="preserve">По предварительному согласованию с Заказчиком </w:t>
      </w:r>
      <w:r w:rsidR="0059664E" w:rsidRPr="000B03E4">
        <w:t>Подрядчик</w:t>
      </w:r>
      <w:r w:rsidRPr="000B03E4">
        <w:t xml:space="preserve"> вправе досрочно выполнить Работы, а Заказчик вправе досрочно их</w:t>
      </w:r>
      <w:r w:rsidR="003A396E" w:rsidRPr="000B03E4">
        <w:t xml:space="preserve"> принять и</w:t>
      </w:r>
      <w:r w:rsidRPr="000B03E4">
        <w:t xml:space="preserve"> оплатить</w:t>
      </w:r>
      <w:r w:rsidR="00754BEC" w:rsidRPr="000B03E4">
        <w:t>, п</w:t>
      </w:r>
      <w:r w:rsidRPr="000B03E4">
        <w:t xml:space="preserve">ри этом </w:t>
      </w:r>
      <w:r w:rsidR="0059664E" w:rsidRPr="000B03E4">
        <w:t>Подрядчик</w:t>
      </w:r>
      <w:r w:rsidRPr="000B03E4">
        <w:t xml:space="preserve"> не вправе требовать увеличения Стоимости Работ.</w:t>
      </w:r>
    </w:p>
    <w:p w14:paraId="54B64A45" w14:textId="77777777" w:rsidR="00F7114B" w:rsidRPr="000B03E4" w:rsidRDefault="00775E9E">
      <w:pPr>
        <w:pStyle w:val="22"/>
      </w:pPr>
      <w:r w:rsidRPr="000B03E4">
        <w:t xml:space="preserve">В случае просрочки окончания Этапа </w:t>
      </w:r>
      <w:r w:rsidR="00AA247E" w:rsidRPr="000B03E4">
        <w:t>относительно сроков, указанных в</w:t>
      </w:r>
      <w:r w:rsidRPr="000B03E4">
        <w:t xml:space="preserve"> Календарно</w:t>
      </w:r>
      <w:r w:rsidR="00AA247E" w:rsidRPr="000B03E4">
        <w:t>м плане</w:t>
      </w:r>
      <w:r w:rsidRPr="000B03E4">
        <w:t xml:space="preserve">, произошедшей по вине </w:t>
      </w:r>
      <w:r w:rsidR="00F8686F" w:rsidRPr="000B03E4">
        <w:t xml:space="preserve">Подрядчика </w:t>
      </w:r>
      <w:r w:rsidRPr="000B03E4">
        <w:t>и приведшей к необходимости увеличени</w:t>
      </w:r>
      <w:r w:rsidR="00280C28" w:rsidRPr="000B03E4">
        <w:t>я</w:t>
      </w:r>
      <w:r w:rsidRPr="000B03E4">
        <w:t xml:space="preserve"> сроков выполнения Работ, </w:t>
      </w:r>
      <w:r w:rsidR="0059664E" w:rsidRPr="000B03E4">
        <w:t>Подрядчик</w:t>
      </w:r>
      <w:r w:rsidRPr="000B03E4">
        <w:t xml:space="preserve"> несет ответственность за просрочку выполнения Работ в соответствии со статьей </w:t>
      </w:r>
      <w:r w:rsidR="00E2484D" w:rsidRPr="000B03E4">
        <w:t xml:space="preserve">11 </w:t>
      </w:r>
      <w:r w:rsidRPr="000B03E4">
        <w:t>Договора.</w:t>
      </w:r>
    </w:p>
    <w:p w14:paraId="704C136D" w14:textId="77777777" w:rsidR="00F7114B" w:rsidRPr="000B03E4" w:rsidRDefault="000228B0">
      <w:pPr>
        <w:pStyle w:val="22"/>
      </w:pPr>
      <w:r w:rsidRPr="000B03E4">
        <w:t>Срок выполнения Работ</w:t>
      </w:r>
      <w:r w:rsidR="00B7507B" w:rsidRPr="000B03E4">
        <w:t>,</w:t>
      </w:r>
      <w:r w:rsidRPr="000B03E4">
        <w:t xml:space="preserve"> продлева</w:t>
      </w:r>
      <w:r w:rsidR="00B7507B" w:rsidRPr="000B03E4">
        <w:t xml:space="preserve">ющийся не по вине </w:t>
      </w:r>
      <w:r w:rsidR="00F8686F" w:rsidRPr="000B03E4">
        <w:t>Подрядчика</w:t>
      </w:r>
      <w:r w:rsidR="00CE1ECB" w:rsidRPr="000B03E4">
        <w:t>, корректи</w:t>
      </w:r>
      <w:r w:rsidR="00B7507B" w:rsidRPr="000B03E4">
        <w:t>руется</w:t>
      </w:r>
      <w:r w:rsidRPr="000B03E4">
        <w:t xml:space="preserve"> на </w:t>
      </w:r>
      <w:r w:rsidR="00E673EB" w:rsidRPr="000B03E4">
        <w:t>следующих основания</w:t>
      </w:r>
      <w:r w:rsidR="003348CC" w:rsidRPr="000B03E4">
        <w:t>х:</w:t>
      </w:r>
    </w:p>
    <w:p w14:paraId="31923F0D" w14:textId="77777777" w:rsidR="00F7114B" w:rsidRPr="000B03E4" w:rsidRDefault="000228B0">
      <w:pPr>
        <w:pStyle w:val="333"/>
      </w:pPr>
      <w:r w:rsidRPr="000B03E4">
        <w:t>просрочк</w:t>
      </w:r>
      <w:r w:rsidR="00E673EB" w:rsidRPr="000B03E4">
        <w:t>а</w:t>
      </w:r>
      <w:r w:rsidRPr="000B03E4">
        <w:t xml:space="preserve"> исполнения обязательств Заказчиком, предусмотренных п. 5.</w:t>
      </w:r>
      <w:r w:rsidR="0050279E" w:rsidRPr="000B03E4">
        <w:t>3</w:t>
      </w:r>
      <w:r w:rsidRPr="000B03E4">
        <w:t>.</w:t>
      </w:r>
      <w:r w:rsidR="00B7507B" w:rsidRPr="000B03E4">
        <w:t>1</w:t>
      </w:r>
      <w:r w:rsidR="006041B7" w:rsidRPr="000B03E4">
        <w:t xml:space="preserve">, </w:t>
      </w:r>
      <w:r w:rsidR="00EF5A56" w:rsidRPr="000B03E4">
        <w:t xml:space="preserve">5.3.4., </w:t>
      </w:r>
      <w:r w:rsidR="006041B7" w:rsidRPr="000B03E4">
        <w:t>5.3.</w:t>
      </w:r>
      <w:r w:rsidR="00B7507B" w:rsidRPr="000B03E4">
        <w:t>5, 5.3.6</w:t>
      </w:r>
      <w:r w:rsidR="006041B7" w:rsidRPr="000B03E4">
        <w:t>.</w:t>
      </w:r>
      <w:r w:rsidRPr="000B03E4">
        <w:t xml:space="preserve"> </w:t>
      </w:r>
      <w:proofErr w:type="gramStart"/>
      <w:r w:rsidRPr="000B03E4">
        <w:t xml:space="preserve">Договора, при условии, что неисполнение Заказчиком указанных обязательств препятствует выполнению Работ </w:t>
      </w:r>
      <w:r w:rsidR="0059664E" w:rsidRPr="000B03E4">
        <w:t>Подрядчиком</w:t>
      </w:r>
      <w:r w:rsidRPr="000B03E4">
        <w:t xml:space="preserve"> в сроки, установленные Договором;</w:t>
      </w:r>
      <w:proofErr w:type="gramEnd"/>
    </w:p>
    <w:p w14:paraId="52899257" w14:textId="6ABC4693" w:rsidR="00F7114B" w:rsidRPr="000B03E4" w:rsidRDefault="000228B0">
      <w:pPr>
        <w:pStyle w:val="333"/>
      </w:pPr>
      <w:r w:rsidRPr="000B03E4">
        <w:t>приостановлени</w:t>
      </w:r>
      <w:r w:rsidR="00E673EB" w:rsidRPr="000B03E4">
        <w:t>е</w:t>
      </w:r>
      <w:r w:rsidRPr="000B03E4">
        <w:t xml:space="preserve"> работ </w:t>
      </w:r>
      <w:r w:rsidR="0059664E" w:rsidRPr="000B03E4">
        <w:t>Подрядчиком</w:t>
      </w:r>
      <w:r w:rsidRPr="000B03E4">
        <w:t xml:space="preserve">, если это предусмотрено условиями Договора, в </w:t>
      </w:r>
      <w:proofErr w:type="spellStart"/>
      <w:r w:rsidRPr="000B03E4">
        <w:t>т.ч</w:t>
      </w:r>
      <w:proofErr w:type="spellEnd"/>
      <w:r w:rsidRPr="000B03E4">
        <w:t xml:space="preserve">. при получении от Заказчика нового (измененного) </w:t>
      </w:r>
      <w:r w:rsidR="004C7BBF" w:rsidRPr="000B03E4">
        <w:t>З</w:t>
      </w:r>
      <w:r w:rsidRPr="000B03E4">
        <w:t xml:space="preserve">адания на </w:t>
      </w:r>
      <w:r w:rsidR="004C7BBF" w:rsidRPr="000B03E4">
        <w:t>П</w:t>
      </w:r>
      <w:r w:rsidRPr="000B03E4">
        <w:t>роектирование</w:t>
      </w:r>
      <w:r w:rsidR="002270F3" w:rsidRPr="000B03E4">
        <w:t xml:space="preserve"> </w:t>
      </w:r>
      <w:r w:rsidRPr="000B03E4">
        <w:t>– до момента подписания дополнительного соглашения о выполнении работ по новым (измененным) исходным данным и/или заданию;</w:t>
      </w:r>
    </w:p>
    <w:p w14:paraId="02BFEB6D" w14:textId="5F9F7990" w:rsidR="00F7114B" w:rsidRPr="000B03E4" w:rsidRDefault="00984737">
      <w:pPr>
        <w:pStyle w:val="333"/>
      </w:pPr>
      <w:r w:rsidRPr="000B03E4">
        <w:t xml:space="preserve">внесение Заказчиком изменений в исходные данные (Задания на Проектирование), повлекшие необходимость выполнения </w:t>
      </w:r>
      <w:r w:rsidR="0059664E" w:rsidRPr="000B03E4">
        <w:t>Подрядчиком</w:t>
      </w:r>
      <w:r w:rsidRPr="000B03E4">
        <w:t xml:space="preserve"> дополнительных работ – на срок выполнения таких дополнительных работ;</w:t>
      </w:r>
    </w:p>
    <w:p w14:paraId="17B76395" w14:textId="77777777" w:rsidR="00F7114B" w:rsidRPr="000B03E4" w:rsidRDefault="000228B0">
      <w:pPr>
        <w:pStyle w:val="333"/>
      </w:pPr>
      <w:r w:rsidRPr="000B03E4">
        <w:t>действия обстоятельств непреодолимой силы;</w:t>
      </w:r>
    </w:p>
    <w:p w14:paraId="7173FA55" w14:textId="77777777" w:rsidR="00F7114B" w:rsidRPr="000B03E4" w:rsidRDefault="000228B0">
      <w:pPr>
        <w:pStyle w:val="333"/>
      </w:pPr>
      <w:r w:rsidRPr="000B03E4">
        <w:t>в иных случаях, установленных действующим законодательством.</w:t>
      </w:r>
    </w:p>
    <w:p w14:paraId="0957905C" w14:textId="77777777" w:rsidR="00F7114B" w:rsidRPr="000B03E4" w:rsidRDefault="00280C28">
      <w:pPr>
        <w:pStyle w:val="22"/>
      </w:pPr>
      <w:r w:rsidRPr="000B03E4">
        <w:t xml:space="preserve">В случае если в процессе выполнения Работ возникнут основания для изменения сроков выполнения Работ, указанных в </w:t>
      </w:r>
      <w:proofErr w:type="gramStart"/>
      <w:r w:rsidRPr="000B03E4">
        <w:t>п</w:t>
      </w:r>
      <w:proofErr w:type="gramEnd"/>
      <w:r w:rsidR="00B7507B" w:rsidRPr="000B03E4">
        <w:t xml:space="preserve"> </w:t>
      </w:r>
      <w:r w:rsidRPr="000B03E4">
        <w:t>3.</w:t>
      </w:r>
      <w:r w:rsidR="003A396E" w:rsidRPr="000B03E4">
        <w:t>1</w:t>
      </w:r>
      <w:r w:rsidRPr="000B03E4">
        <w:t>, то после получения</w:t>
      </w:r>
      <w:r w:rsidR="00B7507B" w:rsidRPr="000B03E4">
        <w:t xml:space="preserve"> Заказчиком или </w:t>
      </w:r>
      <w:r w:rsidR="0059664E" w:rsidRPr="000B03E4">
        <w:t>Подрядчиком</w:t>
      </w:r>
      <w:r w:rsidRPr="000B03E4"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Договору в течение </w:t>
      </w:r>
      <w:r w:rsidR="00006BFF" w:rsidRPr="000B03E4">
        <w:t>10</w:t>
      </w:r>
      <w:r w:rsidRPr="000B03E4">
        <w:t xml:space="preserve"> рабочих дней.</w:t>
      </w:r>
    </w:p>
    <w:p w14:paraId="7F49C819" w14:textId="04077C55" w:rsidR="00F7114B" w:rsidRPr="00AC0384" w:rsidRDefault="002603AA" w:rsidP="000E1651">
      <w:pPr>
        <w:pStyle w:val="1"/>
      </w:pPr>
      <w:bookmarkStart w:id="10" w:name="_Toc492987035"/>
      <w:r w:rsidRPr="000E1651">
        <w:rPr>
          <w:rFonts w:asciiTheme="minorHAnsi" w:hAnsiTheme="minorHAnsi"/>
        </w:rPr>
        <w:lastRenderedPageBreak/>
        <w:t>СТОИМОСТЬ ДОГОВОРА И ПОРЯДОК РАСЧЕТОВ</w:t>
      </w:r>
      <w:bookmarkEnd w:id="10"/>
    </w:p>
    <w:p w14:paraId="67D86688" w14:textId="259B1F11" w:rsidR="00A4135B" w:rsidRPr="000B03E4" w:rsidRDefault="000228B0">
      <w:pPr>
        <w:pStyle w:val="22"/>
      </w:pPr>
      <w:r w:rsidRPr="00581083">
        <w:t xml:space="preserve">Общая </w:t>
      </w:r>
      <w:r w:rsidR="00F459D1" w:rsidRPr="00581083">
        <w:t xml:space="preserve">Стоимость </w:t>
      </w:r>
      <w:r w:rsidR="009F5A15" w:rsidRPr="00581083">
        <w:t>Договора</w:t>
      </w:r>
      <w:r w:rsidR="00D27CDB" w:rsidRPr="00581083">
        <w:t xml:space="preserve">, указанная в </w:t>
      </w:r>
      <w:r w:rsidR="00280C28" w:rsidRPr="00581083">
        <w:t xml:space="preserve">Сводной </w:t>
      </w:r>
      <w:r w:rsidR="00D27CDB" w:rsidRPr="00581083">
        <w:t>Смете (</w:t>
      </w:r>
      <w:r w:rsidR="00D27CDB" w:rsidRPr="00581083">
        <w:rPr>
          <w:color w:val="0033CC"/>
        </w:rPr>
        <w:t>Приложение №</w:t>
      </w:r>
      <w:r w:rsidR="00B7507B" w:rsidRPr="00581083">
        <w:rPr>
          <w:color w:val="0033CC"/>
        </w:rPr>
        <w:t>5</w:t>
      </w:r>
      <w:r w:rsidR="00D27CDB" w:rsidRPr="00581083">
        <w:t>)</w:t>
      </w:r>
      <w:r w:rsidR="00262596" w:rsidRPr="00581083">
        <w:t xml:space="preserve"> </w:t>
      </w:r>
      <w:r w:rsidR="001660F6" w:rsidRPr="00581083">
        <w:t>не превысит</w:t>
      </w:r>
      <w:r w:rsidRPr="002344CA">
        <w:t xml:space="preserve"> </w:t>
      </w:r>
      <w:r w:rsidR="00834FFC" w:rsidRPr="00581083">
        <w:t xml:space="preserve"> без НДС </w:t>
      </w:r>
      <w:r w:rsidR="00643E58">
        <w:t> __________</w:t>
      </w:r>
      <w:r w:rsidR="00834FFC" w:rsidRPr="00581083">
        <w:t xml:space="preserve"> (</w:t>
      </w:r>
      <w:r w:rsidR="00643E58">
        <w:t>_______________</w:t>
      </w:r>
      <w:r w:rsidR="00834FFC" w:rsidRPr="00581083">
        <w:t>) рубл</w:t>
      </w:r>
      <w:r w:rsidR="00AC0384">
        <w:t>я</w:t>
      </w:r>
      <w:r w:rsidR="00834FFC" w:rsidRPr="00581083">
        <w:t xml:space="preserve">  </w:t>
      </w:r>
      <w:r w:rsidR="00643E58">
        <w:t>_______</w:t>
      </w:r>
      <w:r w:rsidR="00834FFC" w:rsidRPr="00581083">
        <w:t xml:space="preserve"> копеек</w:t>
      </w:r>
      <w:proofErr w:type="gramStart"/>
      <w:r w:rsidR="00834FFC" w:rsidRPr="00581083">
        <w:t xml:space="preserve"> ,</w:t>
      </w:r>
      <w:proofErr w:type="gramEnd"/>
      <w:r w:rsidR="00834FFC" w:rsidRPr="00581083">
        <w:t xml:space="preserve"> кроме того НДС </w:t>
      </w:r>
      <w:r w:rsidR="00643E58">
        <w:t> __________</w:t>
      </w:r>
      <w:r w:rsidR="00834FFC" w:rsidRPr="00581083">
        <w:t xml:space="preserve"> (</w:t>
      </w:r>
      <w:r w:rsidR="00643E58">
        <w:t>______________</w:t>
      </w:r>
      <w:r w:rsidR="00834FFC" w:rsidRPr="00581083">
        <w:t>) рубл</w:t>
      </w:r>
      <w:r w:rsidR="00AC0384">
        <w:t>я</w:t>
      </w:r>
      <w:r w:rsidR="00834FFC" w:rsidRPr="00581083">
        <w:t xml:space="preserve"> </w:t>
      </w:r>
      <w:r w:rsidR="00643E58">
        <w:t>______</w:t>
      </w:r>
      <w:r w:rsidR="00643E58" w:rsidRPr="002344CA">
        <w:t xml:space="preserve"> </w:t>
      </w:r>
      <w:r w:rsidR="00834FFC" w:rsidRPr="002344CA">
        <w:t>копе</w:t>
      </w:r>
      <w:r w:rsidR="00AC0384">
        <w:t>йки</w:t>
      </w:r>
      <w:r w:rsidR="00834FFC" w:rsidRPr="002344CA">
        <w:t xml:space="preserve">, всего с НДС </w:t>
      </w:r>
      <w:r w:rsidR="00643E58">
        <w:t> __________</w:t>
      </w:r>
      <w:r w:rsidR="00834FFC" w:rsidRPr="000B03E4">
        <w:t xml:space="preserve"> (</w:t>
      </w:r>
      <w:r w:rsidR="00643E58">
        <w:t>_____________</w:t>
      </w:r>
      <w:r w:rsidR="00834FFC" w:rsidRPr="000B03E4">
        <w:t xml:space="preserve">) рубля </w:t>
      </w:r>
      <w:r w:rsidR="00643E58">
        <w:t>_______</w:t>
      </w:r>
      <w:r w:rsidR="00834FFC" w:rsidRPr="000B03E4">
        <w:t xml:space="preserve"> коп.</w:t>
      </w:r>
    </w:p>
    <w:p w14:paraId="0F0BC29C" w14:textId="77777777" w:rsidR="00D07740" w:rsidRPr="000B03E4" w:rsidRDefault="00D07740" w:rsidP="000E1651">
      <w:pPr>
        <w:pStyle w:val="22"/>
        <w:numPr>
          <w:ilvl w:val="0"/>
          <w:numId w:val="0"/>
        </w:numPr>
        <w:ind w:left="851"/>
      </w:pPr>
      <w:r w:rsidRPr="000B03E4">
        <w:t>Указанная стоимость работ является верхним пределом стоимости Договора с возможностью корректировки суммы в сторону уменьшения. Окончательная стоимость работ определяется по Исполнительным сметам Подрядчика, согласованным уполномоченными представителями Заказчика, но не превы</w:t>
      </w:r>
      <w:r w:rsidR="001660F6" w:rsidRPr="000B03E4">
        <w:t>си</w:t>
      </w:r>
      <w:r w:rsidRPr="000B03E4">
        <w:t>т стоимость, определенную в настоящем пункте.</w:t>
      </w:r>
    </w:p>
    <w:p w14:paraId="51359EDB" w14:textId="54EF49E7" w:rsidR="00A7537E" w:rsidRPr="000B03E4" w:rsidRDefault="00A7537E" w:rsidP="000E1651">
      <w:pPr>
        <w:pStyle w:val="22"/>
        <w:numPr>
          <w:ilvl w:val="0"/>
          <w:numId w:val="0"/>
        </w:numPr>
        <w:ind w:left="851"/>
      </w:pPr>
      <w:r w:rsidRPr="000B03E4">
        <w:t>Изменение общей стоимости Договора в большую сторону возможно только на основании дополнительного соглашения к настоящему Договору.</w:t>
      </w:r>
    </w:p>
    <w:p w14:paraId="111C1CA4" w14:textId="58C91E19" w:rsidR="00C67CA7" w:rsidRPr="000B03E4" w:rsidRDefault="001C7E09">
      <w:pPr>
        <w:pStyle w:val="22"/>
      </w:pPr>
      <w:r w:rsidRPr="000B03E4">
        <w:t xml:space="preserve">Стоимость </w:t>
      </w:r>
      <w:r w:rsidR="009F5A15" w:rsidRPr="000B03E4">
        <w:t xml:space="preserve">Договора </w:t>
      </w:r>
      <w:r w:rsidR="00A2523B" w:rsidRPr="000B03E4">
        <w:t>формируется из</w:t>
      </w:r>
      <w:r w:rsidRPr="000B03E4">
        <w:t xml:space="preserve"> </w:t>
      </w:r>
      <w:r w:rsidR="009F5A15" w:rsidRPr="000B03E4">
        <w:t>стоимост</w:t>
      </w:r>
      <w:r w:rsidR="00A2523B" w:rsidRPr="000B03E4">
        <w:t>и</w:t>
      </w:r>
      <w:r w:rsidR="009F5A15" w:rsidRPr="000B03E4">
        <w:t xml:space="preserve"> </w:t>
      </w:r>
      <w:r w:rsidR="000D2748" w:rsidRPr="000B03E4">
        <w:t xml:space="preserve">Результатов Работ по </w:t>
      </w:r>
      <w:r w:rsidR="009F5A15" w:rsidRPr="000B03E4">
        <w:t>каждо</w:t>
      </w:r>
      <w:r w:rsidR="000D2748" w:rsidRPr="000B03E4">
        <w:t>му</w:t>
      </w:r>
      <w:r w:rsidR="00E57199" w:rsidRPr="000B03E4">
        <w:t xml:space="preserve"> </w:t>
      </w:r>
      <w:r w:rsidR="009F5A15" w:rsidRPr="000B03E4">
        <w:t>Этап</w:t>
      </w:r>
      <w:r w:rsidR="000D2748" w:rsidRPr="000B03E4">
        <w:t>у</w:t>
      </w:r>
      <w:r w:rsidR="009F5A15" w:rsidRPr="000B03E4">
        <w:t>, указанн</w:t>
      </w:r>
      <w:r w:rsidR="000D2748" w:rsidRPr="000B03E4">
        <w:t>ому</w:t>
      </w:r>
      <w:r w:rsidR="009F5A15" w:rsidRPr="000B03E4">
        <w:t xml:space="preserve"> в Календарном плане</w:t>
      </w:r>
      <w:r w:rsidR="00C67CA7" w:rsidRPr="000B03E4">
        <w:t xml:space="preserve"> (</w:t>
      </w:r>
      <w:r w:rsidR="000B4770" w:rsidRPr="000E1651">
        <w:rPr>
          <w:color w:val="0033CC"/>
        </w:rPr>
        <w:t xml:space="preserve">Приложение </w:t>
      </w:r>
      <w:r w:rsidR="00C67CA7" w:rsidRPr="000E1651">
        <w:rPr>
          <w:color w:val="0033CC"/>
        </w:rPr>
        <w:t>№4</w:t>
      </w:r>
      <w:r w:rsidR="00C67CA7" w:rsidRPr="00581083">
        <w:t>)</w:t>
      </w:r>
      <w:r w:rsidR="009F5A15" w:rsidRPr="00581083">
        <w:t xml:space="preserve">, </w:t>
      </w:r>
      <w:r w:rsidR="00C43524" w:rsidRPr="00581083">
        <w:t>увеличенную на</w:t>
      </w:r>
      <w:r w:rsidR="009F5A15" w:rsidRPr="00581083">
        <w:t xml:space="preserve"> </w:t>
      </w:r>
      <w:r w:rsidR="00CE5646" w:rsidRPr="00581083">
        <w:t>Возмещаемые расходы</w:t>
      </w:r>
      <w:r w:rsidR="00C43524" w:rsidRPr="00581083">
        <w:t xml:space="preserve"> Подрядчика</w:t>
      </w:r>
      <w:r w:rsidR="00EE178C" w:rsidRPr="00581083">
        <w:t>,</w:t>
      </w:r>
      <w:r w:rsidRPr="00581083">
        <w:t xml:space="preserve"> связанные с исполнением</w:t>
      </w:r>
      <w:r w:rsidR="00A2523B" w:rsidRPr="00581083">
        <w:t xml:space="preserve"> Работ по Этапу</w:t>
      </w:r>
      <w:r w:rsidR="000B4770" w:rsidRPr="00581083">
        <w:t xml:space="preserve">, при этом стоимость договора не может превышать </w:t>
      </w:r>
      <w:r w:rsidR="000B4770" w:rsidRPr="002344CA">
        <w:t>стоимость, предусмотренную в п.4.1. настоящего</w:t>
      </w:r>
      <w:r w:rsidR="000B4770" w:rsidRPr="000B03E4">
        <w:t xml:space="preserve"> Договора</w:t>
      </w:r>
      <w:r w:rsidR="00EE178C" w:rsidRPr="000B03E4">
        <w:t>.</w:t>
      </w:r>
      <w:r w:rsidRPr="000B03E4">
        <w:t xml:space="preserve"> </w:t>
      </w:r>
      <w:r w:rsidR="0028462C" w:rsidRPr="000B03E4"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F8686F" w:rsidRPr="000B03E4">
        <w:t>Подрядчика</w:t>
      </w:r>
      <w:r w:rsidR="0028462C" w:rsidRPr="000B03E4">
        <w:t>,</w:t>
      </w:r>
      <w:r w:rsidR="00280C28" w:rsidRPr="000B03E4">
        <w:t xml:space="preserve"> </w:t>
      </w:r>
      <w:r w:rsidR="0028462C" w:rsidRPr="000B03E4">
        <w:t>Стоимость Договора может быть соразмерно увеличена или уменьшена.</w:t>
      </w:r>
      <w:r w:rsidR="007A1B98" w:rsidRPr="000B03E4">
        <w:t xml:space="preserve"> Инфляционные ожидания </w:t>
      </w:r>
      <w:r w:rsidR="00F8686F" w:rsidRPr="000B03E4">
        <w:t xml:space="preserve">Подрядчика </w:t>
      </w:r>
      <w:r w:rsidR="007A1B98" w:rsidRPr="000B03E4">
        <w:t>не являются основанием для изменения Стоимости Договора.</w:t>
      </w:r>
    </w:p>
    <w:p w14:paraId="7E837453" w14:textId="13882FD4" w:rsidR="00BD4164" w:rsidRPr="00581083" w:rsidRDefault="00581083" w:rsidP="000E1651">
      <w:pPr>
        <w:pStyle w:val="22"/>
        <w:numPr>
          <w:ilvl w:val="0"/>
          <w:numId w:val="0"/>
        </w:numPr>
        <w:ind w:left="851"/>
      </w:pPr>
      <w:r w:rsidRPr="000E1651">
        <w:t xml:space="preserve">Оплата стоимости проведения обязательных Государственных экспертиз и иных экспертиз не включена в стоимость Договора и оплачивается Заказчиком </w:t>
      </w:r>
      <w:r>
        <w:t xml:space="preserve">по отдельным </w:t>
      </w:r>
      <w:r w:rsidRPr="000E1651">
        <w:t>договор</w:t>
      </w:r>
      <w:r>
        <w:t>ам</w:t>
      </w:r>
      <w:r w:rsidRPr="000E1651">
        <w:t xml:space="preserve"> с </w:t>
      </w:r>
      <w:r w:rsidRPr="00581083">
        <w:t>соответствующими</w:t>
      </w:r>
      <w:r w:rsidRPr="000E1651">
        <w:t xml:space="preserve"> экспертными организациями</w:t>
      </w:r>
      <w:r w:rsidR="000A3490" w:rsidRPr="00581083">
        <w:t>.</w:t>
      </w:r>
    </w:p>
    <w:p w14:paraId="14128F90" w14:textId="555633C7" w:rsidR="00F7114B" w:rsidRPr="00581083" w:rsidRDefault="006F3BE5" w:rsidP="006F3BE5">
      <w:pPr>
        <w:pStyle w:val="22"/>
      </w:pPr>
      <w:proofErr w:type="gramStart"/>
      <w:r w:rsidRPr="006F3BE5">
        <w:t>Оплата выполненных Результатов Работ по настоящему договору производится Заказчиком путем перечисления денежных средств в течение 60 (Шестидесяти) банковских дней с момента подписания Акта сдачи-приемки Работ по соответствующему этапу без разногласий и передачи всех предусмотренных настоящим Договором документов, при наличии счета-фактуры (в случае, если обязанность по выставлению счетов-фактур предусмотрена налоговым законодательством РФ) в количестве 2 экземпляров и при условии получения денежных</w:t>
      </w:r>
      <w:proofErr w:type="gramEnd"/>
      <w:r w:rsidRPr="006F3BE5">
        <w:t xml:space="preserve"> средств от ООО "РН-ЮГАНСКГАЗПЕРЕРАБОТКА".</w:t>
      </w:r>
    </w:p>
    <w:p w14:paraId="271A4116" w14:textId="03089E8F" w:rsidR="00F7114B" w:rsidRPr="000B03E4" w:rsidRDefault="00CE5646">
      <w:pPr>
        <w:pStyle w:val="22"/>
      </w:pPr>
      <w:r w:rsidRPr="002344CA">
        <w:t>К Возмещаемым расходам Подрядчика относятся</w:t>
      </w:r>
      <w:r w:rsidR="00C43524" w:rsidRPr="000B03E4">
        <w:t xml:space="preserve"> затраты Подрядчика на</w:t>
      </w:r>
      <w:r w:rsidRPr="000B03E4">
        <w:t xml:space="preserve"> </w:t>
      </w:r>
      <w:r w:rsidR="00C43524" w:rsidRPr="000B03E4">
        <w:t>командировки Персонала Подрядчика</w:t>
      </w:r>
      <w:r w:rsidRPr="000B03E4">
        <w:t xml:space="preserve"> </w:t>
      </w:r>
      <w:r w:rsidR="00083EDA" w:rsidRPr="000B03E4">
        <w:t>(проезд, проживание в гостинице, суточные), связанные с исполнением поручений Заказчика</w:t>
      </w:r>
      <w:r w:rsidRPr="000B03E4">
        <w:t xml:space="preserve">. </w:t>
      </w:r>
      <w:r w:rsidR="00A2523B" w:rsidRPr="000B03E4">
        <w:t xml:space="preserve">Возмещаемые расходы </w:t>
      </w:r>
      <w:r w:rsidR="00C43524" w:rsidRPr="000B03E4">
        <w:t xml:space="preserve">включаются в стоимость Этапа Работ и </w:t>
      </w:r>
      <w:r w:rsidR="00A2523B" w:rsidRPr="000B03E4">
        <w:t xml:space="preserve">оплачиваются </w:t>
      </w:r>
      <w:r w:rsidR="00C43524" w:rsidRPr="000B03E4">
        <w:t>исходя из</w:t>
      </w:r>
      <w:r w:rsidR="00083EDA" w:rsidRPr="000B03E4">
        <w:t xml:space="preserve"> размер</w:t>
      </w:r>
      <w:r w:rsidR="00C43524" w:rsidRPr="000B03E4">
        <w:t>а</w:t>
      </w:r>
      <w:r w:rsidR="00083EDA" w:rsidRPr="000B03E4">
        <w:t xml:space="preserve"> фактически понесенных затрат Подрядчика на основании предоставленных заверенных копий документов, подтверждающих фактически понесенные расходы Подрядчика на оплату суточных, проживани</w:t>
      </w:r>
      <w:r w:rsidR="00C43524" w:rsidRPr="000B03E4">
        <w:t>я</w:t>
      </w:r>
      <w:r w:rsidR="00083EDA" w:rsidRPr="000B03E4">
        <w:t xml:space="preserve"> и проезд</w:t>
      </w:r>
      <w:r w:rsidR="00C43524" w:rsidRPr="000B03E4">
        <w:t>а Персонала Подрядчика</w:t>
      </w:r>
      <w:r w:rsidR="00083EDA" w:rsidRPr="000B03E4">
        <w:t xml:space="preserve">. </w:t>
      </w:r>
      <w:r w:rsidR="00A2523B" w:rsidRPr="000B03E4">
        <w:t>Возмещаемые</w:t>
      </w:r>
      <w:r w:rsidR="00083EDA" w:rsidRPr="000B03E4">
        <w:t xml:space="preserve"> расходы Подрядчика рассчитываются в соответствии с </w:t>
      </w:r>
      <w:r w:rsidR="00083EDA" w:rsidRPr="000B03E4">
        <w:rPr>
          <w:color w:val="0033CC"/>
        </w:rPr>
        <w:t xml:space="preserve">Приложением </w:t>
      </w:r>
      <w:r w:rsidR="00093403" w:rsidRPr="000B03E4">
        <w:rPr>
          <w:color w:val="0033CC"/>
        </w:rPr>
        <w:t>№</w:t>
      </w:r>
      <w:r w:rsidR="00083EDA" w:rsidRPr="000B03E4">
        <w:rPr>
          <w:color w:val="0033CC"/>
        </w:rPr>
        <w:t>19</w:t>
      </w:r>
      <w:r w:rsidR="00083EDA" w:rsidRPr="000B03E4">
        <w:t xml:space="preserve"> с учетом количества выездов специалистов</w:t>
      </w:r>
      <w:r w:rsidR="008D7C8E" w:rsidRPr="000B03E4">
        <w:t xml:space="preserve"> Подрядчика</w:t>
      </w:r>
      <w:r w:rsidR="00083EDA" w:rsidRPr="000B03E4">
        <w:t xml:space="preserve">, состава необходимых расходов и в соответствии с </w:t>
      </w:r>
      <w:r w:rsidR="00C67CA7" w:rsidRPr="000B03E4">
        <w:t>согласованием выезда с Заказчиком</w:t>
      </w:r>
      <w:r w:rsidR="00083EDA" w:rsidRPr="000B03E4">
        <w:t>.  </w:t>
      </w:r>
      <w:r w:rsidR="00C43524" w:rsidRPr="000B03E4">
        <w:t>Размер</w:t>
      </w:r>
      <w:r w:rsidR="00083EDA" w:rsidRPr="000B03E4">
        <w:t xml:space="preserve"> </w:t>
      </w:r>
      <w:r w:rsidR="00A2523B" w:rsidRPr="000B03E4">
        <w:t>Возмещаемы</w:t>
      </w:r>
      <w:r w:rsidR="00C43524" w:rsidRPr="000B03E4">
        <w:t>х</w:t>
      </w:r>
      <w:r w:rsidR="00A2523B" w:rsidRPr="000B03E4">
        <w:t xml:space="preserve"> </w:t>
      </w:r>
      <w:r w:rsidR="00083EDA" w:rsidRPr="000B03E4">
        <w:t>расход</w:t>
      </w:r>
      <w:r w:rsidR="00C43524" w:rsidRPr="000B03E4">
        <w:t>ов</w:t>
      </w:r>
      <w:r w:rsidR="00083EDA" w:rsidRPr="000B03E4">
        <w:t xml:space="preserve"> Подрядчика указан в </w:t>
      </w:r>
      <w:r w:rsidR="00083EDA" w:rsidRPr="000B03E4">
        <w:rPr>
          <w:color w:val="0033CC"/>
        </w:rPr>
        <w:t xml:space="preserve">Приложении </w:t>
      </w:r>
      <w:r w:rsidR="00093403" w:rsidRPr="000B03E4">
        <w:rPr>
          <w:color w:val="0033CC"/>
        </w:rPr>
        <w:t>№3</w:t>
      </w:r>
      <w:r w:rsidR="00083EDA" w:rsidRPr="000B03E4">
        <w:t xml:space="preserve"> к настоящему Договору и не долж</w:t>
      </w:r>
      <w:r w:rsidR="00C43524" w:rsidRPr="000B03E4">
        <w:t>ен</w:t>
      </w:r>
      <w:r w:rsidR="00083EDA" w:rsidRPr="000B03E4">
        <w:t xml:space="preserve"> превышать </w:t>
      </w:r>
      <w:r w:rsidR="00C9277C" w:rsidRPr="000B03E4">
        <w:t>лимиты</w:t>
      </w:r>
      <w:r w:rsidR="00083EDA" w:rsidRPr="000B03E4">
        <w:t xml:space="preserve">, предусмотренные в составе </w:t>
      </w:r>
      <w:r w:rsidR="00A2523B" w:rsidRPr="000B03E4">
        <w:t>Общей стоимости Договора</w:t>
      </w:r>
      <w:r w:rsidR="00083EDA" w:rsidRPr="000B03E4">
        <w:t xml:space="preserve">. Увеличение стоимости Договора по причине превышения фактически понесенных затрат Подрядчика </w:t>
      </w:r>
      <w:r w:rsidR="00C43524" w:rsidRPr="000B03E4">
        <w:t>на командировки</w:t>
      </w:r>
      <w:r w:rsidR="00083EDA" w:rsidRPr="000B03E4">
        <w:t xml:space="preserve"> над суммой, запланированной в составе </w:t>
      </w:r>
      <w:r w:rsidR="00A2523B" w:rsidRPr="000B03E4">
        <w:t>Общей стоимости Договора</w:t>
      </w:r>
      <w:r w:rsidR="00083EDA" w:rsidRPr="000B03E4">
        <w:t>, настоящим Договором не предусмотрено.</w:t>
      </w:r>
    </w:p>
    <w:p w14:paraId="353F9E31" w14:textId="77777777" w:rsidR="00F7114B" w:rsidRPr="000B03E4" w:rsidRDefault="00855AA8">
      <w:pPr>
        <w:pStyle w:val="22"/>
      </w:pPr>
      <w:r w:rsidRPr="000B03E4">
        <w:t>Датой оплаты считается дата списания денежных сре</w:t>
      </w:r>
      <w:proofErr w:type="gramStart"/>
      <w:r w:rsidRPr="000B03E4">
        <w:t>дств с р</w:t>
      </w:r>
      <w:proofErr w:type="gramEnd"/>
      <w:r w:rsidRPr="000B03E4">
        <w:t>асчетного счета Заказчика.</w:t>
      </w:r>
    </w:p>
    <w:p w14:paraId="32E7F319" w14:textId="39B8FE93" w:rsidR="004F6EAC" w:rsidRPr="000B03E4" w:rsidRDefault="006826B4" w:rsidP="00581083">
      <w:pPr>
        <w:pStyle w:val="22"/>
      </w:pPr>
      <w:r w:rsidRPr="00581083">
        <w:t>По дополнительным объемам Работ, не</w:t>
      </w:r>
      <w:r w:rsidR="00111E8C" w:rsidRPr="00581083">
        <w:t xml:space="preserve"> </w:t>
      </w:r>
      <w:r w:rsidRPr="00581083">
        <w:t>указанным в Договоре или не</w:t>
      </w:r>
      <w:r w:rsidR="00111E8C" w:rsidRPr="00581083">
        <w:t xml:space="preserve"> </w:t>
      </w:r>
      <w:r w:rsidRPr="00581083">
        <w:t xml:space="preserve">предусмотренным им, </w:t>
      </w:r>
      <w:r w:rsidR="00581083" w:rsidRPr="00581083">
        <w:t>Стороны заключают</w:t>
      </w:r>
      <w:r w:rsidRPr="00581083">
        <w:t xml:space="preserve"> Дополнительные соглашения к Договору</w:t>
      </w:r>
      <w:r w:rsidR="001C40A6" w:rsidRPr="00581083">
        <w:t xml:space="preserve"> на основании измененного Задания на Проектирование</w:t>
      </w:r>
      <w:r w:rsidR="005F380F">
        <w:t xml:space="preserve"> (</w:t>
      </w:r>
      <w:r w:rsidR="005F380F" w:rsidRPr="000E1651">
        <w:rPr>
          <w:color w:val="0033CC"/>
        </w:rPr>
        <w:t>Приложение №1</w:t>
      </w:r>
      <w:r w:rsidR="005F380F">
        <w:t>)</w:t>
      </w:r>
      <w:r w:rsidR="00D27CDB" w:rsidRPr="00581083">
        <w:t>, формируют скорректированн</w:t>
      </w:r>
      <w:r w:rsidR="00B7507B" w:rsidRPr="00581083">
        <w:t>ую Сводную</w:t>
      </w:r>
      <w:r w:rsidR="00D27CDB" w:rsidRPr="00581083">
        <w:t xml:space="preserve"> Смет</w:t>
      </w:r>
      <w:r w:rsidR="00B7507B" w:rsidRPr="00581083">
        <w:t>у</w:t>
      </w:r>
      <w:r w:rsidR="00D27CDB" w:rsidRPr="00581083">
        <w:t xml:space="preserve"> (</w:t>
      </w:r>
      <w:r w:rsidR="00D27CDB" w:rsidRPr="00581083">
        <w:rPr>
          <w:color w:val="0033CC"/>
        </w:rPr>
        <w:t>Приложение №</w:t>
      </w:r>
      <w:r w:rsidR="00B7507B" w:rsidRPr="00581083">
        <w:rPr>
          <w:color w:val="0033CC"/>
        </w:rPr>
        <w:t>5</w:t>
      </w:r>
      <w:r w:rsidR="00D27CDB" w:rsidRPr="002344CA">
        <w:t>) и Календарный план (</w:t>
      </w:r>
      <w:r w:rsidR="00D27CDB" w:rsidRPr="000B03E4">
        <w:rPr>
          <w:color w:val="0033CC"/>
        </w:rPr>
        <w:t>Приложение №</w:t>
      </w:r>
      <w:r w:rsidR="00B7507B" w:rsidRPr="000B03E4">
        <w:rPr>
          <w:color w:val="0033CC"/>
        </w:rPr>
        <w:t>4</w:t>
      </w:r>
      <w:r w:rsidR="00D27CDB" w:rsidRPr="000B03E4">
        <w:t>)</w:t>
      </w:r>
      <w:r w:rsidRPr="000B03E4">
        <w:t xml:space="preserve"> с указанием объемов дополнительных рабо</w:t>
      </w:r>
      <w:r w:rsidR="003766AE" w:rsidRPr="000B03E4">
        <w:t xml:space="preserve">т, </w:t>
      </w:r>
      <w:r w:rsidR="00A62029" w:rsidRPr="000B03E4">
        <w:t>сроков выполнения</w:t>
      </w:r>
      <w:r w:rsidRPr="000B03E4">
        <w:t>, и цен</w:t>
      </w:r>
      <w:r w:rsidR="003766AE" w:rsidRPr="000B03E4">
        <w:t>ы</w:t>
      </w:r>
      <w:r w:rsidRPr="000B03E4">
        <w:t xml:space="preserve">. При этом Заказчик не несет никаких обязательств по оплате каких-либо дополнительных работ, если </w:t>
      </w:r>
      <w:r w:rsidR="0059664E" w:rsidRPr="000B03E4">
        <w:t>Подрядчик</w:t>
      </w:r>
      <w:r w:rsidRPr="000B03E4">
        <w:t xml:space="preserve"> приступает к их выполнению без предварительного письменного согласия Заказчика.</w:t>
      </w:r>
      <w:r w:rsidR="0024275D" w:rsidRPr="000B03E4"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14:paraId="0765D343" w14:textId="6D6CBDE5" w:rsidR="00F7114B" w:rsidRPr="000B03E4" w:rsidRDefault="001A2ED5" w:rsidP="001A2ED5">
      <w:pPr>
        <w:pStyle w:val="22"/>
      </w:pPr>
      <w:r w:rsidRPr="001A2ED5">
        <w:t>Ежеквартально</w:t>
      </w:r>
      <w:r w:rsidR="00795634" w:rsidRPr="00581083">
        <w:t xml:space="preserve"> </w:t>
      </w:r>
      <w:r w:rsidR="004A38CF" w:rsidRPr="00581083">
        <w:t xml:space="preserve">производится сверка исполнения обязательств и взаиморасчетов с составлением соответствующего Акта сверки. Акт сверки взаимных расчетов направляется </w:t>
      </w:r>
      <w:r w:rsidR="0059664E" w:rsidRPr="00581083">
        <w:t>Подрядчиком</w:t>
      </w:r>
      <w:r w:rsidR="004A38CF" w:rsidRPr="00581083">
        <w:t xml:space="preserve"> в срок до </w:t>
      </w:r>
      <w:r>
        <w:t xml:space="preserve">                     </w:t>
      </w:r>
      <w:r w:rsidR="00F94482" w:rsidRPr="00581083">
        <w:t>0</w:t>
      </w:r>
      <w:r w:rsidR="00F94482">
        <w:t>5</w:t>
      </w:r>
      <w:r w:rsidR="00F94482" w:rsidRPr="00581083">
        <w:t xml:space="preserve"> </w:t>
      </w:r>
      <w:r w:rsidR="004A38CF" w:rsidRPr="00581083">
        <w:t>числа месяца, следующего за отчетным</w:t>
      </w:r>
      <w:r w:rsidR="00092AA3" w:rsidRPr="00581083">
        <w:t xml:space="preserve"> кварталом</w:t>
      </w:r>
      <w:r w:rsidR="004A38CF" w:rsidRPr="002344CA">
        <w:t xml:space="preserve">. Акт сверки должен быть подписан Заказчиком и </w:t>
      </w:r>
      <w:r w:rsidR="0059664E" w:rsidRPr="000B03E4">
        <w:t>Подрядчиком</w:t>
      </w:r>
      <w:r w:rsidR="004A38CF" w:rsidRPr="000B03E4">
        <w:t xml:space="preserve"> в течение </w:t>
      </w:r>
      <w:r w:rsidR="000F0011" w:rsidRPr="000B03E4">
        <w:t xml:space="preserve">5 </w:t>
      </w:r>
      <w:r w:rsidR="004A38CF" w:rsidRPr="000B03E4">
        <w:t xml:space="preserve">календарных дней месяца, следующего за отчетным </w:t>
      </w:r>
      <w:r w:rsidR="00092AA3" w:rsidRPr="000B03E4">
        <w:t>кварталом.</w:t>
      </w:r>
    </w:p>
    <w:p w14:paraId="68666843" w14:textId="34C3374E" w:rsidR="00F7114B" w:rsidRPr="000B03E4" w:rsidRDefault="00764BA1" w:rsidP="00581083">
      <w:pPr>
        <w:pStyle w:val="22"/>
      </w:pPr>
      <w:r w:rsidRPr="000B03E4">
        <w:lastRenderedPageBreak/>
        <w:t xml:space="preserve">Излишне выплаченные Заказчиком суммы </w:t>
      </w:r>
      <w:r w:rsidR="0059664E" w:rsidRPr="000B03E4">
        <w:t>Подрядчик</w:t>
      </w:r>
      <w:r w:rsidRPr="000B03E4">
        <w:t xml:space="preserve"> обязуется возвратить Заказчику в течение </w:t>
      </w:r>
      <w:r w:rsidR="00E556DC" w:rsidRPr="00594943">
        <w:t>8</w:t>
      </w:r>
      <w:r w:rsidR="00E556DC" w:rsidRPr="000B03E4">
        <w:t xml:space="preserve"> </w:t>
      </w:r>
      <w:r w:rsidRPr="000B03E4">
        <w:t>(</w:t>
      </w:r>
      <w:r w:rsidR="00E556DC">
        <w:t>восьми</w:t>
      </w:r>
      <w:r w:rsidRPr="000B03E4">
        <w:t xml:space="preserve">) банковских дней с момента получения соответствующего требования </w:t>
      </w:r>
      <w:proofErr w:type="gramStart"/>
      <w:r w:rsidRPr="000B03E4">
        <w:t>Заказчика</w:t>
      </w:r>
      <w:proofErr w:type="gramEnd"/>
      <w:r w:rsidRPr="000B03E4">
        <w:t xml:space="preserve"> на основании подписанного сторонами акта сверки взаимных расчетов.</w:t>
      </w:r>
    </w:p>
    <w:p w14:paraId="3BBAB1A6" w14:textId="77777777" w:rsidR="00F7114B" w:rsidRPr="00AC0384" w:rsidRDefault="004B6CA7" w:rsidP="000E1651">
      <w:pPr>
        <w:pStyle w:val="1"/>
      </w:pPr>
      <w:bookmarkStart w:id="11" w:name="_Toc492987036"/>
      <w:r w:rsidRPr="000E1651">
        <w:rPr>
          <w:rFonts w:asciiTheme="minorHAnsi" w:hAnsiTheme="minorHAnsi"/>
        </w:rPr>
        <w:t>ОБЯЗАТЕЛЬСТВА СТОРОН</w:t>
      </w:r>
      <w:bookmarkEnd w:id="11"/>
    </w:p>
    <w:p w14:paraId="043E08F2" w14:textId="77777777" w:rsidR="00F7114B" w:rsidRPr="000E1651" w:rsidRDefault="008969ED">
      <w:pPr>
        <w:pStyle w:val="22"/>
        <w:rPr>
          <w:b/>
        </w:rPr>
      </w:pPr>
      <w:r w:rsidRPr="000E1651">
        <w:rPr>
          <w:b/>
        </w:rPr>
        <w:t xml:space="preserve">Обязательства </w:t>
      </w:r>
      <w:r w:rsidR="00F8686F" w:rsidRPr="000E1651">
        <w:rPr>
          <w:b/>
        </w:rPr>
        <w:t>Подрядчика</w:t>
      </w:r>
      <w:r w:rsidR="001C7E09" w:rsidRPr="000E1651">
        <w:rPr>
          <w:b/>
        </w:rPr>
        <w:t>:</w:t>
      </w:r>
    </w:p>
    <w:p w14:paraId="5AE9E502" w14:textId="2DB6DCE2" w:rsidR="00F7114B" w:rsidRPr="000B03E4" w:rsidRDefault="00006BFF">
      <w:pPr>
        <w:pStyle w:val="333"/>
      </w:pPr>
      <w:r w:rsidRPr="00581083">
        <w:t>в</w:t>
      </w:r>
      <w:r w:rsidR="001C7E09" w:rsidRPr="00581083">
        <w:t xml:space="preserve"> течение </w:t>
      </w:r>
      <w:r w:rsidR="00E556DC">
        <w:t>4</w:t>
      </w:r>
      <w:r w:rsidR="00E556DC" w:rsidRPr="00581083">
        <w:t xml:space="preserve"> </w:t>
      </w:r>
      <w:r w:rsidR="001C7E09" w:rsidRPr="00581083">
        <w:t>(</w:t>
      </w:r>
      <w:r w:rsidR="00E556DC">
        <w:t>четырех</w:t>
      </w:r>
      <w:r w:rsidR="001C7E09" w:rsidRPr="00581083">
        <w:t>) рабочих дней, следующих за датой вступления Договора в силу, назначить ответственных Представителей для координации и согласования с Заказчиком хода выполнения Работ, о чем направить Заказчику официальное уведомление</w:t>
      </w:r>
      <w:r w:rsidR="00FA0876" w:rsidRPr="00581083">
        <w:t xml:space="preserve"> в </w:t>
      </w:r>
      <w:r w:rsidR="005A60BF" w:rsidRPr="00581083">
        <w:t xml:space="preserve">соответствии с п.16.1. </w:t>
      </w:r>
      <w:r w:rsidR="001C7E09" w:rsidRPr="00581083">
        <w:t xml:space="preserve">с указанием информации о Представителях </w:t>
      </w:r>
      <w:r w:rsidR="00F8686F" w:rsidRPr="002344CA">
        <w:t>Подрядчика</w:t>
      </w:r>
      <w:r w:rsidR="001C7E09" w:rsidRPr="000B03E4">
        <w:t xml:space="preserve">: </w:t>
      </w:r>
      <w:proofErr w:type="gramStart"/>
      <w:r w:rsidR="001C7E09" w:rsidRPr="000B03E4">
        <w:t>Ф.И.О., должность, срок и описание полномочий,</w:t>
      </w:r>
      <w:r w:rsidR="00B7507B" w:rsidRPr="000B03E4">
        <w:t xml:space="preserve"> доверенности,</w:t>
      </w:r>
      <w:r w:rsidR="001C7E09" w:rsidRPr="000B03E4">
        <w:t xml:space="preserve"> номер и дата распорядительного документа о назначении Представителя </w:t>
      </w:r>
      <w:r w:rsidR="00F8686F" w:rsidRPr="000B03E4">
        <w:t>Подрядчика</w:t>
      </w:r>
      <w:r w:rsidR="001C7E09" w:rsidRPr="000B03E4"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F8686F" w:rsidRPr="000B03E4">
        <w:t>Подрядчика</w:t>
      </w:r>
      <w:r w:rsidR="001C7E09" w:rsidRPr="000B03E4">
        <w:t xml:space="preserve">, уполномоченных подписывать Акты </w:t>
      </w:r>
      <w:r w:rsidR="009D5050" w:rsidRPr="000B03E4">
        <w:t>сдачи-</w:t>
      </w:r>
      <w:r w:rsidR="00111E8C" w:rsidRPr="000B03E4">
        <w:t>приемк</w:t>
      </w:r>
      <w:r w:rsidR="009D5050" w:rsidRPr="000B03E4">
        <w:t>и</w:t>
      </w:r>
      <w:r w:rsidR="00111E8C" w:rsidRPr="000B03E4">
        <w:t xml:space="preserve"> </w:t>
      </w:r>
      <w:r w:rsidR="009D5050" w:rsidRPr="000B03E4">
        <w:t>Работ по Этапу</w:t>
      </w:r>
      <w:r w:rsidR="001C7E09" w:rsidRPr="000B03E4">
        <w:t>, и счета-фактуры</w:t>
      </w:r>
      <w:r w:rsidR="0009458A" w:rsidRPr="000B03E4">
        <w:t xml:space="preserve"> (если применимо)</w:t>
      </w:r>
      <w:r w:rsidR="001C7E09" w:rsidRPr="000B03E4">
        <w:t xml:space="preserve">, а также предоставить заверенные организацией </w:t>
      </w:r>
      <w:r w:rsidR="00F8686F" w:rsidRPr="000B03E4">
        <w:t xml:space="preserve">Подрядчика </w:t>
      </w:r>
      <w:r w:rsidR="001C7E09" w:rsidRPr="000B03E4">
        <w:t>образцы подписей вышеуказанных лиц.</w:t>
      </w:r>
      <w:proofErr w:type="gramEnd"/>
      <w:r w:rsidR="001C7E09" w:rsidRPr="000B03E4">
        <w:t xml:space="preserve"> В случае изменения перечня лиц, имеющих вышеуказанные полномочия, </w:t>
      </w:r>
      <w:r w:rsidR="0059664E" w:rsidRPr="000B03E4">
        <w:t>Подрядчик</w:t>
      </w:r>
      <w:r w:rsidR="001C7E09" w:rsidRPr="000B03E4">
        <w:t xml:space="preserve"> обязуется незамедлительно сообщить об этом Заказчику</w:t>
      </w:r>
      <w:r w:rsidR="004135DA" w:rsidRPr="000B03E4">
        <w:t xml:space="preserve"> </w:t>
      </w:r>
      <w:r w:rsidR="001C7E09" w:rsidRPr="000B03E4">
        <w:t>и предоставить указанные в настоящем абзаце доку</w:t>
      </w:r>
      <w:r w:rsidR="00C5292C" w:rsidRPr="000B03E4">
        <w:t>менты в отношении указанных лиц</w:t>
      </w:r>
      <w:r w:rsidR="00ED0DF0" w:rsidRPr="000B03E4">
        <w:t>;</w:t>
      </w:r>
    </w:p>
    <w:p w14:paraId="5A03674D" w14:textId="77777777" w:rsidR="00F7114B" w:rsidRPr="003A42AE" w:rsidRDefault="00006BFF">
      <w:pPr>
        <w:pStyle w:val="333"/>
      </w:pPr>
      <w:r w:rsidRPr="000B03E4">
        <w:t>п</w:t>
      </w:r>
      <w:r w:rsidR="001C7E09" w:rsidRPr="000B03E4">
        <w:t>ередать Заказчи</w:t>
      </w:r>
      <w:r w:rsidR="00111E8C" w:rsidRPr="000B03E4">
        <w:t xml:space="preserve">ку </w:t>
      </w:r>
      <w:r w:rsidR="00376433" w:rsidRPr="000B03E4">
        <w:t>Р</w:t>
      </w:r>
      <w:r w:rsidR="001C7E09" w:rsidRPr="000B03E4">
        <w:t>езультаты Работ</w:t>
      </w:r>
      <w:r w:rsidR="00376433" w:rsidRPr="000B03E4">
        <w:t xml:space="preserve"> в сроки и на условиях Договора</w:t>
      </w:r>
      <w:r w:rsidR="00FC66CB" w:rsidRPr="000B03E4">
        <w:t xml:space="preserve"> с проектными решениями по </w:t>
      </w:r>
      <w:r w:rsidR="00FC66CB" w:rsidRPr="003A42AE">
        <w:t>техническим и технологическим параметрам согласованным Заказчиком</w:t>
      </w:r>
      <w:r w:rsidR="00ED0DF0" w:rsidRPr="003A42AE">
        <w:t>;</w:t>
      </w:r>
    </w:p>
    <w:p w14:paraId="4F9ECC30" w14:textId="0E07F6D5" w:rsidR="00F7114B" w:rsidRPr="003A42AE" w:rsidRDefault="00006BFF" w:rsidP="001A2ED5">
      <w:pPr>
        <w:pStyle w:val="333"/>
      </w:pPr>
      <w:r w:rsidRPr="003A42AE">
        <w:t>в</w:t>
      </w:r>
      <w:r w:rsidR="00B7507B" w:rsidRPr="003A42AE">
        <w:t xml:space="preserve"> соответствии с Заданием на Проектирование о</w:t>
      </w:r>
      <w:r w:rsidR="005721BA" w:rsidRPr="003A42AE">
        <w:t>существлять</w:t>
      </w:r>
      <w:r w:rsidR="00C25F0E" w:rsidRPr="003A42AE">
        <w:t xml:space="preserve"> сопровождение</w:t>
      </w:r>
      <w:r w:rsidR="005721BA" w:rsidRPr="003A42AE">
        <w:t xml:space="preserve"> и организовать</w:t>
      </w:r>
      <w:r w:rsidR="00C25F0E" w:rsidRPr="003A42AE">
        <w:t xml:space="preserve"> прохождени</w:t>
      </w:r>
      <w:r w:rsidR="005721BA" w:rsidRPr="003A42AE">
        <w:t>е</w:t>
      </w:r>
      <w:r w:rsidR="00C25F0E" w:rsidRPr="003A42AE">
        <w:t xml:space="preserve"> </w:t>
      </w:r>
      <w:r w:rsidR="001A2ED5" w:rsidRPr="003A42AE">
        <w:t>обязательных Государственных экспертиз Результатов  Инженерных изысканий и Проектной документации или иных внешних экспертиз</w:t>
      </w:r>
      <w:r w:rsidR="003C6EE4" w:rsidRPr="003A42AE">
        <w:t xml:space="preserve"> </w:t>
      </w:r>
      <w:r w:rsidR="00C25F0E" w:rsidRPr="003A42AE">
        <w:t xml:space="preserve">в соответствии </w:t>
      </w:r>
      <w:proofErr w:type="gramStart"/>
      <w:r w:rsidR="00B7507B" w:rsidRPr="003A42AE">
        <w:t>с</w:t>
      </w:r>
      <w:proofErr w:type="gramEnd"/>
      <w:r w:rsidR="00B7507B" w:rsidRPr="003A42AE">
        <w:t xml:space="preserve"> Статьей 6 Договора</w:t>
      </w:r>
      <w:r w:rsidR="00C25F0E" w:rsidRPr="003A42AE">
        <w:t xml:space="preserve">  на основании соответствующих доверенностей от Заказчика</w:t>
      </w:r>
      <w:r w:rsidR="00ED0DF0" w:rsidRPr="003A42AE">
        <w:t>;</w:t>
      </w:r>
    </w:p>
    <w:p w14:paraId="1A0C37C3" w14:textId="77777777" w:rsidR="00F7114B" w:rsidRPr="000B03E4" w:rsidRDefault="00006BFF">
      <w:pPr>
        <w:pStyle w:val="333"/>
      </w:pPr>
      <w:r w:rsidRPr="002344CA">
        <w:t>н</w:t>
      </w:r>
      <w:r w:rsidR="001C7E09" w:rsidRPr="000B03E4">
        <w:t xml:space="preserve">е передавать </w:t>
      </w:r>
      <w:r w:rsidR="00376433" w:rsidRPr="000B03E4">
        <w:t>Результаты Работ</w:t>
      </w:r>
      <w:r w:rsidR="001C7E09" w:rsidRPr="000B03E4">
        <w:t xml:space="preserve"> треть</w:t>
      </w:r>
      <w:r w:rsidR="00C5292C" w:rsidRPr="000B03E4">
        <w:t>им лицам без согласия Заказчика</w:t>
      </w:r>
      <w:r w:rsidR="00ED0DF0" w:rsidRPr="000B03E4">
        <w:t>;</w:t>
      </w:r>
    </w:p>
    <w:p w14:paraId="61C40403" w14:textId="77777777" w:rsidR="00F7114B" w:rsidRPr="000B03E4" w:rsidRDefault="00006BFF">
      <w:pPr>
        <w:pStyle w:val="333"/>
      </w:pPr>
      <w:r w:rsidRPr="000B03E4">
        <w:t>в</w:t>
      </w:r>
      <w:r w:rsidR="001C7E09" w:rsidRPr="000B03E4">
        <w:t xml:space="preserve">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="001C7E09" w:rsidRPr="000B03E4">
        <w:t>но</w:t>
      </w:r>
      <w:proofErr w:type="gramEnd"/>
      <w:r w:rsidR="001C7E09" w:rsidRPr="000B03E4">
        <w:t xml:space="preserve"> не ограничиваясь, привлечением своего персонала, использованием своего </w:t>
      </w:r>
      <w:r w:rsidR="00451215" w:rsidRPr="000B03E4">
        <w:t>о</w:t>
      </w:r>
      <w:r w:rsidR="001C7E09" w:rsidRPr="000B03E4">
        <w:t xml:space="preserve">борудования и своих </w:t>
      </w:r>
      <w:r w:rsidR="00451215" w:rsidRPr="000B03E4">
        <w:t>м</w:t>
      </w:r>
      <w:r w:rsidR="001C7E09" w:rsidRPr="000B03E4">
        <w:t xml:space="preserve">атериалов; с правом привлечения </w:t>
      </w:r>
      <w:r w:rsidR="00ED0F55" w:rsidRPr="000B03E4">
        <w:t>Суб</w:t>
      </w:r>
      <w:r w:rsidR="0059664E" w:rsidRPr="000B03E4">
        <w:t>подрядчиков</w:t>
      </w:r>
      <w:r w:rsidR="00ED0F55" w:rsidRPr="000B03E4">
        <w:t xml:space="preserve"> </w:t>
      </w:r>
      <w:r w:rsidR="001C7E09" w:rsidRPr="000B03E4">
        <w:t>с предварительного письменного согласия Заказчика</w:t>
      </w:r>
      <w:r w:rsidR="006B67F3" w:rsidRPr="000B03E4">
        <w:t xml:space="preserve"> в соответстви</w:t>
      </w:r>
      <w:r w:rsidR="00350AC0" w:rsidRPr="000B03E4">
        <w:t>и</w:t>
      </w:r>
      <w:r w:rsidR="001B3331" w:rsidRPr="000B03E4">
        <w:t xml:space="preserve"> с</w:t>
      </w:r>
      <w:r w:rsidR="00A978E6" w:rsidRPr="000B03E4">
        <w:t>о</w:t>
      </w:r>
      <w:r w:rsidR="001B3331" w:rsidRPr="000B03E4">
        <w:t xml:space="preserve"> </w:t>
      </w:r>
      <w:r w:rsidR="00ED0DF0" w:rsidRPr="000B03E4">
        <w:t>С</w:t>
      </w:r>
      <w:r w:rsidR="001B3331" w:rsidRPr="000B03E4">
        <w:t xml:space="preserve">татьей </w:t>
      </w:r>
      <w:r w:rsidR="00E47102" w:rsidRPr="000B03E4">
        <w:t>8</w:t>
      </w:r>
      <w:r w:rsidR="00ED0DF0" w:rsidRPr="000B03E4">
        <w:t>;</w:t>
      </w:r>
    </w:p>
    <w:p w14:paraId="37DACE91" w14:textId="37BE7FC2" w:rsidR="00F7114B" w:rsidRPr="000B03E4" w:rsidRDefault="00006BFF">
      <w:pPr>
        <w:pStyle w:val="333"/>
      </w:pPr>
      <w:r w:rsidRPr="000B03E4">
        <w:t>п</w:t>
      </w:r>
      <w:r w:rsidR="001C7E09" w:rsidRPr="000B03E4">
        <w:t xml:space="preserve">редоставить Заказчику право беспрепятственного доступа (нахождения) к месту проведения Работ </w:t>
      </w:r>
      <w:r w:rsidR="0059664E" w:rsidRPr="000B03E4">
        <w:t>Подрядчиком</w:t>
      </w:r>
      <w:r w:rsidR="001C7E09" w:rsidRPr="000B03E4">
        <w:t xml:space="preserve"> (</w:t>
      </w:r>
      <w:r w:rsidR="0016598E" w:rsidRPr="000B03E4">
        <w:t xml:space="preserve">в том числе в </w:t>
      </w:r>
      <w:r w:rsidR="001C7E09" w:rsidRPr="000B03E4">
        <w:t xml:space="preserve">офис </w:t>
      </w:r>
      <w:r w:rsidR="00F8686F" w:rsidRPr="000B03E4">
        <w:t>Подрядчика</w:t>
      </w:r>
      <w:r w:rsidR="00BC5E0D" w:rsidRPr="000B03E4">
        <w:t xml:space="preserve"> в случае выполнения </w:t>
      </w:r>
      <w:r w:rsidR="0016598E" w:rsidRPr="000B03E4">
        <w:t xml:space="preserve">камеральных </w:t>
      </w:r>
      <w:r w:rsidR="00BC5E0D" w:rsidRPr="000B03E4">
        <w:t>работ</w:t>
      </w:r>
      <w:r w:rsidR="001C7E09" w:rsidRPr="000B03E4">
        <w:t>) во время их проведения</w:t>
      </w:r>
      <w:r w:rsidR="00ED0DF0" w:rsidRPr="000B03E4">
        <w:t>;</w:t>
      </w:r>
    </w:p>
    <w:p w14:paraId="60336498" w14:textId="61EACA1D" w:rsidR="00F7114B" w:rsidRPr="000B03E4" w:rsidRDefault="00006BFF">
      <w:pPr>
        <w:pStyle w:val="333"/>
      </w:pPr>
      <w:r w:rsidRPr="000B03E4">
        <w:t>в</w:t>
      </w:r>
      <w:r w:rsidR="002540A7" w:rsidRPr="000B03E4">
        <w:t xml:space="preserve">ыполнять письменные указания Заказчика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0B03E4">
        <w:t>а также</w:t>
      </w:r>
      <w:r w:rsidR="002540A7" w:rsidRPr="000B03E4">
        <w:t xml:space="preserve"> работ, не включенных в Задание на Проектирование или несвойственные </w:t>
      </w:r>
      <w:r w:rsidR="003766AE" w:rsidRPr="000B03E4">
        <w:t xml:space="preserve">виду деятельности </w:t>
      </w:r>
      <w:r w:rsidR="00F8686F" w:rsidRPr="000B03E4">
        <w:t xml:space="preserve">Подрядчика </w:t>
      </w:r>
      <w:r w:rsidR="002540A7" w:rsidRPr="000B03E4">
        <w:t>поручения, или если такие работы влекут увеличени</w:t>
      </w:r>
      <w:r w:rsidR="00ED0DF0" w:rsidRPr="000B03E4">
        <w:t>е стоимости договора;</w:t>
      </w:r>
    </w:p>
    <w:p w14:paraId="2EA705D8" w14:textId="3EAFBBBD" w:rsidR="00F7114B" w:rsidRPr="00581083" w:rsidRDefault="00006BFF">
      <w:pPr>
        <w:pStyle w:val="333"/>
      </w:pPr>
      <w:r w:rsidRPr="000B03E4">
        <w:t>з</w:t>
      </w:r>
      <w:r w:rsidR="004A38CF" w:rsidRPr="000B03E4">
        <w:t xml:space="preserve">а свой счет </w:t>
      </w:r>
      <w:r w:rsidR="001C7E09" w:rsidRPr="000B03E4">
        <w:t xml:space="preserve">и в </w:t>
      </w:r>
      <w:r w:rsidR="00EF5A56" w:rsidRPr="000B03E4">
        <w:t xml:space="preserve">разумные </w:t>
      </w:r>
      <w:r w:rsidR="001C7E09" w:rsidRPr="000B03E4">
        <w:t xml:space="preserve">сроки, установленные Заказчиком в актах выявленных </w:t>
      </w:r>
      <w:r w:rsidR="00B35398" w:rsidRPr="000B03E4">
        <w:t>Н</w:t>
      </w:r>
      <w:r w:rsidR="001C7E09" w:rsidRPr="000B03E4">
        <w:t>едос</w:t>
      </w:r>
      <w:r w:rsidR="008408FB" w:rsidRPr="000B03E4">
        <w:t xml:space="preserve">татков, устранять </w:t>
      </w:r>
      <w:r w:rsidR="00984737" w:rsidRPr="000B03E4">
        <w:t>Н</w:t>
      </w:r>
      <w:r w:rsidR="008408FB" w:rsidRPr="000B03E4">
        <w:t xml:space="preserve">едостатки в </w:t>
      </w:r>
      <w:r w:rsidR="00984737" w:rsidRPr="000B03E4">
        <w:t>Р</w:t>
      </w:r>
      <w:r w:rsidR="001C7E09" w:rsidRPr="000B03E4">
        <w:t>езульта</w:t>
      </w:r>
      <w:r w:rsidR="009427F2" w:rsidRPr="000B03E4">
        <w:t xml:space="preserve">тах Работ, обнаруженные в ходе </w:t>
      </w:r>
      <w:r w:rsidR="004A3BC5" w:rsidRPr="000B03E4">
        <w:t>В</w:t>
      </w:r>
      <w:r w:rsidR="001C7E09" w:rsidRPr="000B03E4">
        <w:t>нутренней экспертизы Заказчи</w:t>
      </w:r>
      <w:r w:rsidR="00C5292C" w:rsidRPr="000B03E4">
        <w:t>ка</w:t>
      </w:r>
      <w:r w:rsidR="00703BDB">
        <w:t>, Государственных экспертиз</w:t>
      </w:r>
      <w:r w:rsidR="00C5292C" w:rsidRPr="00581083">
        <w:t xml:space="preserve"> и в ходе сдачи-приемки </w:t>
      </w:r>
      <w:r w:rsidR="00EF5A56" w:rsidRPr="00581083">
        <w:t xml:space="preserve">Результатов </w:t>
      </w:r>
      <w:r w:rsidR="00C5292C" w:rsidRPr="00581083">
        <w:t>Работ</w:t>
      </w:r>
      <w:r w:rsidR="00ED0DF0" w:rsidRPr="00581083">
        <w:t>;</w:t>
      </w:r>
    </w:p>
    <w:p w14:paraId="5897F527" w14:textId="0A01E8A5" w:rsidR="00F7114B" w:rsidRPr="000B03E4" w:rsidRDefault="00006BFF">
      <w:pPr>
        <w:pStyle w:val="333"/>
      </w:pPr>
      <w:r w:rsidRPr="00581083">
        <w:t>с</w:t>
      </w:r>
      <w:r w:rsidR="004A6CA3" w:rsidRPr="00581083">
        <w:t>ост</w:t>
      </w:r>
      <w:r w:rsidR="009D2C7C" w:rsidRPr="00581083">
        <w:t xml:space="preserve">авлять, </w:t>
      </w:r>
      <w:r w:rsidR="004774B1" w:rsidRPr="00581083">
        <w:t xml:space="preserve">вести </w:t>
      </w:r>
      <w:r w:rsidR="009D2C7C" w:rsidRPr="00581083">
        <w:t xml:space="preserve"> и </w:t>
      </w:r>
      <w:proofErr w:type="gramStart"/>
      <w:r w:rsidR="009D2C7C" w:rsidRPr="00581083">
        <w:t>предоставлять отчет</w:t>
      </w:r>
      <w:proofErr w:type="gramEnd"/>
      <w:r w:rsidR="009D2C7C" w:rsidRPr="00581083">
        <w:t xml:space="preserve"> по</w:t>
      </w:r>
      <w:r w:rsidR="002630DE" w:rsidRPr="00581083">
        <w:t xml:space="preserve"> Оперативному</w:t>
      </w:r>
      <w:r w:rsidR="009D2C7C" w:rsidRPr="002344CA">
        <w:t xml:space="preserve"> </w:t>
      </w:r>
      <w:r w:rsidR="002630DE" w:rsidRPr="000B03E4">
        <w:t>к</w:t>
      </w:r>
      <w:r w:rsidR="004774B1" w:rsidRPr="000B03E4">
        <w:t>алендарно-сетево</w:t>
      </w:r>
      <w:r w:rsidR="009D2C7C" w:rsidRPr="000B03E4">
        <w:t>му</w:t>
      </w:r>
      <w:r w:rsidR="004774B1" w:rsidRPr="000B03E4">
        <w:t xml:space="preserve"> график</w:t>
      </w:r>
      <w:r w:rsidR="009D2C7C" w:rsidRPr="000B03E4">
        <w:t>у</w:t>
      </w:r>
      <w:r w:rsidR="002630DE" w:rsidRPr="000B03E4">
        <w:t xml:space="preserve"> выполнения ПИР</w:t>
      </w:r>
      <w:r w:rsidR="004A6CA3" w:rsidRPr="000B03E4">
        <w:t xml:space="preserve"> по выполняемым работам в соответствии с требованиями к содержанию и оформл</w:t>
      </w:r>
      <w:r w:rsidR="004774B1" w:rsidRPr="000B03E4">
        <w:t xml:space="preserve">ению, указанными в </w:t>
      </w:r>
      <w:r w:rsidR="004774B1" w:rsidRPr="000B03E4">
        <w:rPr>
          <w:color w:val="0033CC"/>
        </w:rPr>
        <w:t>Приложении №</w:t>
      </w:r>
      <w:r w:rsidR="001872A4" w:rsidRPr="000B03E4">
        <w:rPr>
          <w:color w:val="0033CC"/>
        </w:rPr>
        <w:t>16</w:t>
      </w:r>
      <w:r w:rsidR="004A6CA3" w:rsidRPr="000B03E4">
        <w:t xml:space="preserve">. </w:t>
      </w:r>
      <w:r w:rsidR="002630DE" w:rsidRPr="000B03E4">
        <w:t>Оперативный</w:t>
      </w:r>
      <w:r w:rsidR="009D2C7C" w:rsidRPr="000B03E4">
        <w:t xml:space="preserve"> </w:t>
      </w:r>
      <w:r w:rsidR="002630DE" w:rsidRPr="000B03E4">
        <w:t>к</w:t>
      </w:r>
      <w:r w:rsidR="00800D98" w:rsidRPr="000B03E4">
        <w:t xml:space="preserve">алендарно-сетевой график </w:t>
      </w:r>
      <w:r w:rsidR="002630DE" w:rsidRPr="000B03E4">
        <w:t xml:space="preserve">выполнения ПИР </w:t>
      </w:r>
      <w:r w:rsidR="00800D98" w:rsidRPr="000B03E4">
        <w:t>используется для целей планирования и получения актуальной информ</w:t>
      </w:r>
      <w:r w:rsidR="009D2C7C" w:rsidRPr="000B03E4">
        <w:t>ации о ходе реализации проекта,</w:t>
      </w:r>
      <w:r w:rsidR="00800D98" w:rsidRPr="000B03E4">
        <w:t xml:space="preserve"> не изменяет сроков выполнения Этапов Работ, у</w:t>
      </w:r>
      <w:r w:rsidR="009D2C7C" w:rsidRPr="000B03E4">
        <w:t>казанных в Календарном Плане и н</w:t>
      </w:r>
      <w:r w:rsidR="00800D98" w:rsidRPr="000B03E4">
        <w:t xml:space="preserve">е предоставляет </w:t>
      </w:r>
      <w:r w:rsidR="0059664E" w:rsidRPr="000B03E4">
        <w:t>Подрядчику</w:t>
      </w:r>
      <w:r w:rsidR="00800D98" w:rsidRPr="000B03E4">
        <w:t xml:space="preserve"> права на освобождение от ответственности за просрочку. </w:t>
      </w:r>
      <w:r w:rsidR="00ED0DF0" w:rsidRPr="000B03E4">
        <w:t>Санкции за просрочку сроков определяются в соответствии с Календарным планом и установлены в Статье 11 Договора;</w:t>
      </w:r>
    </w:p>
    <w:p w14:paraId="58A4B029" w14:textId="77777777" w:rsidR="00F7114B" w:rsidRPr="000B03E4" w:rsidRDefault="00006BFF">
      <w:pPr>
        <w:pStyle w:val="333"/>
      </w:pPr>
      <w:proofErr w:type="gramStart"/>
      <w:r w:rsidRPr="000B03E4">
        <w:t>с</w:t>
      </w:r>
      <w:r w:rsidR="00800D98" w:rsidRPr="000B03E4">
        <w:t>роки, предусмотренные в Календарном плане могут</w:t>
      </w:r>
      <w:proofErr w:type="gramEnd"/>
      <w:r w:rsidR="00800D98" w:rsidRPr="000B03E4">
        <w:t xml:space="preserve"> быть изменены только путем заключения дополнительного соглашения Сторон</w:t>
      </w:r>
      <w:r w:rsidR="00ED0DF0" w:rsidRPr="000B03E4">
        <w:t>;</w:t>
      </w:r>
    </w:p>
    <w:p w14:paraId="4106EA50" w14:textId="0646AD54" w:rsidR="00F7114B" w:rsidRPr="000B03E4" w:rsidRDefault="00006BFF">
      <w:pPr>
        <w:pStyle w:val="333"/>
      </w:pPr>
      <w:r w:rsidRPr="000B03E4">
        <w:t>в</w:t>
      </w:r>
      <w:r w:rsidR="009427F2" w:rsidRPr="000B03E4">
        <w:t xml:space="preserve"> случае нарушения сроков выполнения Календарного плана</w:t>
      </w:r>
      <w:r w:rsidR="00E77CB6" w:rsidRPr="000B03E4">
        <w:t xml:space="preserve"> по вине </w:t>
      </w:r>
      <w:r w:rsidR="00F8686F" w:rsidRPr="000B03E4">
        <w:t xml:space="preserve">Подрядчика, </w:t>
      </w:r>
      <w:r w:rsidR="0059664E" w:rsidRPr="000B03E4">
        <w:t>Подрядчик</w:t>
      </w:r>
      <w:r w:rsidR="009427F2" w:rsidRPr="000B03E4">
        <w:t xml:space="preserve"> обязан</w:t>
      </w:r>
      <w:r w:rsidR="006674C1" w:rsidRPr="000B03E4">
        <w:t xml:space="preserve"> включить в обновленный </w:t>
      </w:r>
      <w:r w:rsidR="002630DE" w:rsidRPr="000B03E4">
        <w:t>Оперативный к</w:t>
      </w:r>
      <w:r w:rsidR="00366CAC" w:rsidRPr="000B03E4">
        <w:t>алендарно-сетевой график</w:t>
      </w:r>
      <w:r w:rsidR="002630DE" w:rsidRPr="000B03E4">
        <w:t xml:space="preserve"> выполнения ПИР</w:t>
      </w:r>
      <w:r w:rsidR="00366CAC" w:rsidRPr="000B03E4">
        <w:t xml:space="preserve"> </w:t>
      </w:r>
      <w:r w:rsidR="006674C1" w:rsidRPr="000B03E4">
        <w:t>мероприятия</w:t>
      </w:r>
      <w:r w:rsidR="009427F2" w:rsidRPr="000B03E4">
        <w:t>, направленны</w:t>
      </w:r>
      <w:r w:rsidR="006674C1" w:rsidRPr="000B03E4">
        <w:t>е</w:t>
      </w:r>
      <w:r w:rsidR="009427F2" w:rsidRPr="000B03E4"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</w:t>
      </w:r>
      <w:r w:rsidR="009427F2" w:rsidRPr="000B03E4">
        <w:lastRenderedPageBreak/>
        <w:t>устранить отставание по срокам</w:t>
      </w:r>
      <w:r w:rsidR="00F96B0F" w:rsidRPr="000B03E4">
        <w:t xml:space="preserve"> собственными</w:t>
      </w:r>
      <w:r w:rsidR="009427F2" w:rsidRPr="000B03E4">
        <w:t xml:space="preserve"> силами</w:t>
      </w:r>
      <w:r w:rsidR="00F96B0F" w:rsidRPr="000B03E4">
        <w:t>,</w:t>
      </w:r>
      <w:r w:rsidR="009427F2" w:rsidRPr="000B03E4">
        <w:t xml:space="preserve"> </w:t>
      </w:r>
      <w:r w:rsidR="0059664E" w:rsidRPr="000B03E4">
        <w:t>Подрядчик</w:t>
      </w:r>
      <w:r w:rsidR="006674C1" w:rsidRPr="000B03E4">
        <w:t xml:space="preserve"> должен привлечь </w:t>
      </w:r>
      <w:r w:rsidR="009427F2" w:rsidRPr="000B03E4">
        <w:t>дополнительны</w:t>
      </w:r>
      <w:r w:rsidR="006674C1" w:rsidRPr="000B03E4">
        <w:t>е</w:t>
      </w:r>
      <w:r w:rsidR="009427F2" w:rsidRPr="000B03E4">
        <w:t xml:space="preserve"> людск</w:t>
      </w:r>
      <w:r w:rsidR="006674C1" w:rsidRPr="000B03E4">
        <w:t>ие</w:t>
      </w:r>
      <w:r w:rsidR="009427F2" w:rsidRPr="000B03E4">
        <w:t xml:space="preserve"> и материальны</w:t>
      </w:r>
      <w:r w:rsidR="006674C1" w:rsidRPr="000B03E4">
        <w:t>е</w:t>
      </w:r>
      <w:r w:rsidR="009427F2" w:rsidRPr="000B03E4">
        <w:t xml:space="preserve"> </w:t>
      </w:r>
      <w:r w:rsidR="00F96B0F" w:rsidRPr="000B03E4">
        <w:t xml:space="preserve">ресурсы </w:t>
      </w:r>
      <w:r w:rsidR="009427F2" w:rsidRPr="000B03E4">
        <w:t>без изменения Стоимости Работ</w:t>
      </w:r>
      <w:r w:rsidR="00ED0DF0" w:rsidRPr="000B03E4">
        <w:t>;</w:t>
      </w:r>
    </w:p>
    <w:p w14:paraId="4157DB99" w14:textId="0758B0A0" w:rsidR="00F7114B" w:rsidRPr="000B03E4" w:rsidRDefault="00006BFF">
      <w:pPr>
        <w:pStyle w:val="333"/>
      </w:pPr>
      <w:proofErr w:type="gramStart"/>
      <w:r w:rsidRPr="000B03E4">
        <w:t>н</w:t>
      </w:r>
      <w:r w:rsidR="005721BA" w:rsidRPr="000B03E4">
        <w:t>емедленно</w:t>
      </w:r>
      <w:r w:rsidR="00F03E03" w:rsidRPr="000B03E4">
        <w:t xml:space="preserve">, в порядке, указанном в п.16.1, </w:t>
      </w:r>
      <w:r w:rsidR="005721BA" w:rsidRPr="000B03E4">
        <w:t xml:space="preserve">уведомлять Заказчика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Задании на Проектирование, или о случаях выявления иных обстоятельств, не зависящих от </w:t>
      </w:r>
      <w:r w:rsidR="00F8686F" w:rsidRPr="000B03E4">
        <w:t>Подрядчика</w:t>
      </w:r>
      <w:r w:rsidR="005721BA" w:rsidRPr="000B03E4">
        <w:t>, которые грозят качеству выполнения Работ либо делают невозможным их завершение в</w:t>
      </w:r>
      <w:proofErr w:type="gramEnd"/>
      <w:r w:rsidR="005721BA" w:rsidRPr="000B03E4">
        <w:t xml:space="preserve"> требуемые сроки; </w:t>
      </w:r>
      <w:r w:rsidR="0059664E" w:rsidRPr="000B03E4">
        <w:t>Подрядчик</w:t>
      </w:r>
      <w:r w:rsidR="005721BA" w:rsidRPr="000B03E4">
        <w:t xml:space="preserve">, своевременно не предупредивший Заказчика о вышеуказанных обстоятельствах, либо продолживший Работы, несмотря на своевременное указание Заказчика о приостановлении Работ, несет полную ответственность за некачественное выполнение Работ. </w:t>
      </w:r>
      <w:proofErr w:type="gramStart"/>
      <w:r w:rsidR="0059664E" w:rsidRPr="000B03E4">
        <w:t>Подрядчик</w:t>
      </w:r>
      <w:r w:rsidR="005721BA" w:rsidRPr="000B03E4">
        <w:t xml:space="preserve"> обязуется незамедлительно возобновить </w:t>
      </w:r>
      <w:r w:rsidR="00EF5A56" w:rsidRPr="000B03E4">
        <w:t xml:space="preserve">приостановленные Работы, после </w:t>
      </w:r>
      <w:r w:rsidR="005721BA" w:rsidRPr="000B03E4">
        <w:t>устран</w:t>
      </w:r>
      <w:r w:rsidR="00ED0DF0" w:rsidRPr="000B03E4">
        <w:t>ения причины приостановки Работ;</w:t>
      </w:r>
      <w:proofErr w:type="gramEnd"/>
    </w:p>
    <w:p w14:paraId="72BFCF5B" w14:textId="70BD03F7" w:rsidR="002706DF" w:rsidRPr="000B03E4" w:rsidRDefault="00006BFF" w:rsidP="001A2ED5">
      <w:pPr>
        <w:pStyle w:val="333"/>
      </w:pPr>
      <w:proofErr w:type="gramStart"/>
      <w:r w:rsidRPr="000B03E4">
        <w:t>о</w:t>
      </w:r>
      <w:r w:rsidR="001C7E09" w:rsidRPr="000B03E4">
        <w:t>перативно</w:t>
      </w:r>
      <w:r w:rsidR="0045683E" w:rsidRPr="000B03E4">
        <w:t>,</w:t>
      </w:r>
      <w:r w:rsidR="00F929C2" w:rsidRPr="000B03E4">
        <w:t xml:space="preserve"> </w:t>
      </w:r>
      <w:r w:rsidR="001C7E09" w:rsidRPr="000B03E4">
        <w:t xml:space="preserve">не позднее </w:t>
      </w:r>
      <w:r w:rsidR="00E556DC">
        <w:t>4</w:t>
      </w:r>
      <w:r w:rsidR="00E556DC" w:rsidRPr="001A2ED5">
        <w:t xml:space="preserve"> </w:t>
      </w:r>
      <w:r w:rsidR="001A2ED5" w:rsidRPr="001A2ED5">
        <w:t>(</w:t>
      </w:r>
      <w:r w:rsidR="00E556DC">
        <w:t>четырех</w:t>
      </w:r>
      <w:r w:rsidR="001A2ED5" w:rsidRPr="001A2ED5">
        <w:t>)</w:t>
      </w:r>
      <w:r w:rsidR="001C7E09" w:rsidRPr="00581083">
        <w:t xml:space="preserve"> дней с момента получения соответствующего запроса</w:t>
      </w:r>
      <w:r w:rsidR="0045683E" w:rsidRPr="00581083">
        <w:t>,</w:t>
      </w:r>
      <w:r w:rsidR="001C7E09" w:rsidRPr="00581083">
        <w:t xml:space="preserve"> предоставлять Заказчику любую информацию</w:t>
      </w:r>
      <w:r w:rsidR="00686D71" w:rsidRPr="00581083">
        <w:t>, помимо указанной в п. 5.1.</w:t>
      </w:r>
      <w:r w:rsidR="00EF5A56" w:rsidRPr="00581083">
        <w:t>1</w:t>
      </w:r>
      <w:r w:rsidR="005721BA" w:rsidRPr="00581083">
        <w:t>2</w:t>
      </w:r>
      <w:r w:rsidR="00A978E6" w:rsidRPr="00581083">
        <w:t>,</w:t>
      </w:r>
      <w:r w:rsidR="001C7E09" w:rsidRPr="00581083">
        <w:t xml:space="preserve"> и документы о ходе </w:t>
      </w:r>
      <w:r w:rsidR="00A978E6" w:rsidRPr="002344CA">
        <w:t xml:space="preserve">выполнения </w:t>
      </w:r>
      <w:r w:rsidR="001C7E09" w:rsidRPr="000B03E4">
        <w:t>Работ по требованию Заказчика</w:t>
      </w:r>
      <w:r w:rsidR="001A2ED5">
        <w:t>,</w:t>
      </w:r>
      <w:r w:rsidR="002706DF" w:rsidRPr="000B03E4">
        <w:t xml:space="preserve"> предусмотренном п.16.1.</w:t>
      </w:r>
      <w:proofErr w:type="gramEnd"/>
      <w:r w:rsidR="002706DF" w:rsidRPr="000B03E4">
        <w:t xml:space="preserve"> Договора;</w:t>
      </w:r>
    </w:p>
    <w:p w14:paraId="5830494F" w14:textId="77777777" w:rsidR="00F7114B" w:rsidRPr="000B03E4" w:rsidRDefault="00006BFF">
      <w:pPr>
        <w:pStyle w:val="333"/>
      </w:pPr>
      <w:r w:rsidRPr="000B03E4">
        <w:t>н</w:t>
      </w:r>
      <w:r w:rsidR="00686D71" w:rsidRPr="000B03E4">
        <w:t>е продавать Р</w:t>
      </w:r>
      <w:r w:rsidR="003B24A6" w:rsidRPr="000B03E4">
        <w:t xml:space="preserve">езультат (ы) Работ в соответствии с п. 6 ст. 720 ГК РФ при уклонении Заказчика от принятия выполненных </w:t>
      </w:r>
      <w:r w:rsidR="004724C1" w:rsidRPr="000B03E4">
        <w:t>Р</w:t>
      </w:r>
      <w:r w:rsidR="003A4BD5" w:rsidRPr="000B03E4">
        <w:t xml:space="preserve">езультатов </w:t>
      </w:r>
      <w:r w:rsidR="003B24A6" w:rsidRPr="000B03E4">
        <w:t>Работ</w:t>
      </w:r>
      <w:r w:rsidR="00C5292C" w:rsidRPr="000B03E4">
        <w:t>;</w:t>
      </w:r>
    </w:p>
    <w:p w14:paraId="4F793769" w14:textId="77777777" w:rsidR="00EB60BB" w:rsidRPr="000B03E4" w:rsidRDefault="00006BFF">
      <w:pPr>
        <w:pStyle w:val="333"/>
      </w:pPr>
      <w:r w:rsidRPr="000B03E4">
        <w:t>с</w:t>
      </w:r>
      <w:r w:rsidR="00EB60BB" w:rsidRPr="000B03E4">
        <w:t>облюдать все требования миграционного законодательства РФ, а также обеспечивать их соблюдение лицами, привлекаемыми Подрядчиком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14:paraId="784F9D92" w14:textId="77777777" w:rsidR="00EB60BB" w:rsidRPr="000B03E4" w:rsidRDefault="00EB60BB" w:rsidP="000E1651">
      <w:pPr>
        <w:pStyle w:val="333"/>
        <w:numPr>
          <w:ilvl w:val="0"/>
          <w:numId w:val="0"/>
        </w:numPr>
        <w:ind w:left="851"/>
      </w:pPr>
      <w:r w:rsidRPr="000B03E4">
        <w:t xml:space="preserve">В случае нарушения установленных настоящим пунктом обязательств Подрядчик обязуется возместить Заказчику все убытки, понесенные Заказчиком в связи с этим. </w:t>
      </w:r>
    </w:p>
    <w:p w14:paraId="215CCF7F" w14:textId="33ABA8BF" w:rsidR="00F7114B" w:rsidRPr="000B03E4" w:rsidRDefault="00EB60BB" w:rsidP="000E1651">
      <w:pPr>
        <w:pStyle w:val="333"/>
        <w:numPr>
          <w:ilvl w:val="0"/>
          <w:numId w:val="0"/>
        </w:numPr>
        <w:ind w:left="851"/>
      </w:pPr>
      <w:r w:rsidRPr="000B03E4">
        <w:t xml:space="preserve">В случае если Заказчик будет привлечен к административной ответственности за нарушение установленных настоящим пунктом обязательств Подрядчиком, Заказчик незамедлительно уведомляет об этом Подрядчика. </w:t>
      </w:r>
      <w:proofErr w:type="gramStart"/>
      <w:r w:rsidRPr="000B03E4">
        <w:t xml:space="preserve">Подрядчик обязуется возместить Заказчику уплаченные им суммы штрафов и разумных расходов, понесенных в связи с таким нарушением со стороны Подрядчика, в течение </w:t>
      </w:r>
      <w:r w:rsidR="00E556DC">
        <w:t>5</w:t>
      </w:r>
      <w:r w:rsidR="00E556DC" w:rsidRPr="000B03E4">
        <w:t xml:space="preserve">0 </w:t>
      </w:r>
      <w:r w:rsidRPr="000B03E4">
        <w:t>(</w:t>
      </w:r>
      <w:r w:rsidR="00E556DC">
        <w:t>пятидесяти</w:t>
      </w:r>
      <w:r w:rsidRPr="000B03E4">
        <w:t xml:space="preserve">) </w:t>
      </w:r>
      <w:r w:rsidR="0006372D" w:rsidRPr="000B03E4">
        <w:t xml:space="preserve">календарных </w:t>
      </w:r>
      <w:r w:rsidRPr="000B03E4">
        <w:t>дней с момента получения счета Заказчика, с приложением выписки из решения (копии решения) соответствующего государственного органа о привлечении Заказчика к административной ответственности в отношении персонала Подрядчика, включая персонал Субподрядчика</w:t>
      </w:r>
      <w:r w:rsidR="00ED0DF0" w:rsidRPr="000B03E4">
        <w:t>;</w:t>
      </w:r>
      <w:proofErr w:type="gramEnd"/>
    </w:p>
    <w:p w14:paraId="0090EC85" w14:textId="77777777" w:rsidR="00F7114B" w:rsidRPr="000B03E4" w:rsidRDefault="00006BFF" w:rsidP="00581083">
      <w:pPr>
        <w:pStyle w:val="333"/>
      </w:pPr>
      <w:proofErr w:type="gramStart"/>
      <w:r w:rsidRPr="000B03E4">
        <w:t>н</w:t>
      </w:r>
      <w:r w:rsidR="00326E4B" w:rsidRPr="000B03E4">
        <w:t>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0B03E4">
        <w:t xml:space="preserve">, в </w:t>
      </w:r>
      <w:proofErr w:type="spellStart"/>
      <w:r w:rsidR="00F8375F" w:rsidRPr="000B03E4">
        <w:t>т.ч</w:t>
      </w:r>
      <w:proofErr w:type="spellEnd"/>
      <w:r w:rsidR="00F8375F" w:rsidRPr="000B03E4">
        <w:t>. экстренные</w:t>
      </w:r>
      <w:r w:rsidR="00326E4B" w:rsidRPr="000B03E4">
        <w:t xml:space="preserve">, предоставляемые персоналу, </w:t>
      </w:r>
      <w:r w:rsidR="00FD5BAD" w:rsidRPr="000B03E4">
        <w:t xml:space="preserve">получение всех необходимых паспортов и виз (и продление таковых) </w:t>
      </w:r>
      <w:r w:rsidR="00326E4B" w:rsidRPr="000B03E4">
        <w:t xml:space="preserve">и прочие </w:t>
      </w:r>
      <w:r w:rsidR="00F8375F" w:rsidRPr="000B03E4">
        <w:t>затраты</w:t>
      </w:r>
      <w:r w:rsidR="00326E4B" w:rsidRPr="000B03E4">
        <w:t xml:space="preserve">, относящиеся к персоналу, </w:t>
      </w:r>
      <w:r w:rsidR="00E64F77" w:rsidRPr="000B03E4">
        <w:t xml:space="preserve">но не </w:t>
      </w:r>
      <w:r w:rsidR="00326E4B" w:rsidRPr="000B03E4">
        <w:t xml:space="preserve">включая </w:t>
      </w:r>
      <w:r w:rsidR="00FD5BAD" w:rsidRPr="000B03E4">
        <w:t>командировочные расходы</w:t>
      </w:r>
      <w:r w:rsidR="000779B0" w:rsidRPr="000B03E4">
        <w:t>, относящиеся к Возмещаемым расходам Подрядчика</w:t>
      </w:r>
      <w:r w:rsidR="00FD5BAD" w:rsidRPr="000B03E4">
        <w:t>.</w:t>
      </w:r>
      <w:proofErr w:type="gramEnd"/>
      <w:r w:rsidR="00326E4B" w:rsidRPr="000B03E4">
        <w:t xml:space="preserve"> </w:t>
      </w:r>
      <w:r w:rsidR="0059664E" w:rsidRPr="000B03E4">
        <w:t>Подрядчик</w:t>
      </w:r>
      <w:r w:rsidR="00326E4B" w:rsidRPr="000B03E4"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Заказчика, сведения о таких разрешениях на работу дол</w:t>
      </w:r>
      <w:r w:rsidR="00C5292C" w:rsidRPr="000B03E4">
        <w:t>жны быть представлены Заказчику;</w:t>
      </w:r>
    </w:p>
    <w:p w14:paraId="52CE5254" w14:textId="77777777" w:rsidR="00F7114B" w:rsidRPr="000B03E4" w:rsidRDefault="00006BFF" w:rsidP="00581083">
      <w:pPr>
        <w:pStyle w:val="333"/>
      </w:pPr>
      <w:r w:rsidRPr="000B03E4">
        <w:t>о</w:t>
      </w:r>
      <w:r w:rsidR="005721BA" w:rsidRPr="000B03E4">
        <w:t>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14:paraId="50393A35" w14:textId="60742982" w:rsidR="00F7114B" w:rsidRPr="000B03E4" w:rsidRDefault="00006BFF" w:rsidP="00581083">
      <w:pPr>
        <w:pStyle w:val="333"/>
      </w:pPr>
      <w:r w:rsidRPr="000B03E4">
        <w:t>в</w:t>
      </w:r>
      <w:r w:rsidR="005F2225" w:rsidRPr="000B03E4">
        <w:t>ыполнять т</w:t>
      </w:r>
      <w:r w:rsidR="00DE7BEC" w:rsidRPr="000B03E4">
        <w:t>ребования в области промышл</w:t>
      </w:r>
      <w:r w:rsidR="005721BA" w:rsidRPr="000B03E4">
        <w:t xml:space="preserve">енной и пожарной безопасности, </w:t>
      </w:r>
      <w:r w:rsidR="00DE7BEC" w:rsidRPr="000B03E4">
        <w:t>охраны труда и окружающей среды</w:t>
      </w:r>
      <w:r w:rsidR="005721BA" w:rsidRPr="000B03E4">
        <w:t xml:space="preserve"> </w:t>
      </w:r>
      <w:r w:rsidR="00FD5BAD" w:rsidRPr="000B03E4">
        <w:t>(</w:t>
      </w:r>
      <w:r w:rsidR="005721BA" w:rsidRPr="000B03E4">
        <w:rPr>
          <w:color w:val="0033CC"/>
        </w:rPr>
        <w:t>Приложение №</w:t>
      </w:r>
      <w:r w:rsidR="00EF5A56" w:rsidRPr="000B03E4">
        <w:rPr>
          <w:color w:val="0033CC"/>
        </w:rPr>
        <w:t>8</w:t>
      </w:r>
      <w:r w:rsidR="00FD5BAD" w:rsidRPr="000B03E4">
        <w:t>)</w:t>
      </w:r>
      <w:r w:rsidR="00DE7BEC" w:rsidRPr="000B03E4">
        <w:t xml:space="preserve"> к организациям, привлекаемым к работам и оказанию услуг и нести ответс</w:t>
      </w:r>
      <w:r w:rsidR="00ED0DF0" w:rsidRPr="000B03E4">
        <w:t>твенность в случае их нарушения;</w:t>
      </w:r>
    </w:p>
    <w:p w14:paraId="3E7AD274" w14:textId="77777777" w:rsidR="00F7114B" w:rsidRPr="000B03E4" w:rsidRDefault="00006BFF" w:rsidP="00581083">
      <w:pPr>
        <w:pStyle w:val="333"/>
      </w:pPr>
      <w:proofErr w:type="gramStart"/>
      <w:r w:rsidRPr="000B03E4">
        <w:t>н</w:t>
      </w:r>
      <w:r w:rsidR="00DB138B" w:rsidRPr="000B03E4">
        <w:t>ести</w:t>
      </w:r>
      <w:r w:rsidR="00CE0212" w:rsidRPr="000B03E4">
        <w:t xml:space="preserve"> ответственность за допущенные им при выполнении Работ, в </w:t>
      </w:r>
      <w:proofErr w:type="spellStart"/>
      <w:r w:rsidR="00CE0212" w:rsidRPr="000B03E4">
        <w:t>т.ч</w:t>
      </w:r>
      <w:proofErr w:type="spellEnd"/>
      <w:r w:rsidR="00CE0212" w:rsidRPr="000B03E4">
        <w:t>. на объекте Заказчика,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0B03E4">
        <w:t>ичиненного в связи с этим вреда;</w:t>
      </w:r>
      <w:proofErr w:type="gramEnd"/>
    </w:p>
    <w:p w14:paraId="08E885C2" w14:textId="77777777" w:rsidR="00F7114B" w:rsidRPr="000B03E4" w:rsidRDefault="00006BFF" w:rsidP="00581083">
      <w:pPr>
        <w:pStyle w:val="333"/>
      </w:pPr>
      <w:proofErr w:type="gramStart"/>
      <w:r w:rsidRPr="000B03E4">
        <w:t>н</w:t>
      </w:r>
      <w:r w:rsidR="00DB138B" w:rsidRPr="000B03E4">
        <w:t>ес</w:t>
      </w:r>
      <w:r w:rsidR="005F2225" w:rsidRPr="000B03E4">
        <w:t>ти</w:t>
      </w:r>
      <w:r w:rsidR="00DB138B" w:rsidRPr="000B03E4">
        <w:t xml:space="preserve"> ответственность, освобожда</w:t>
      </w:r>
      <w:r w:rsidR="005721BA" w:rsidRPr="000B03E4">
        <w:t>ть</w:t>
      </w:r>
      <w:r w:rsidR="00DB138B" w:rsidRPr="000B03E4">
        <w:t xml:space="preserve"> от ответственности, защища</w:t>
      </w:r>
      <w:r w:rsidR="005721BA" w:rsidRPr="000B03E4">
        <w:t>ть</w:t>
      </w:r>
      <w:r w:rsidR="00DB138B" w:rsidRPr="000B03E4">
        <w:t>,</w:t>
      </w:r>
      <w:r w:rsidR="00EF5A56" w:rsidRPr="000B03E4">
        <w:t xml:space="preserve"> </w:t>
      </w:r>
      <w:r w:rsidR="00DB138B" w:rsidRPr="000B03E4">
        <w:t>возмеща</w:t>
      </w:r>
      <w:r w:rsidR="005721BA" w:rsidRPr="000B03E4">
        <w:t>ть</w:t>
      </w:r>
      <w:r w:rsidR="00DB138B" w:rsidRPr="000B03E4">
        <w:t xml:space="preserve"> ущерб и обеспечива</w:t>
      </w:r>
      <w:r w:rsidR="005721BA" w:rsidRPr="000B03E4">
        <w:t>ть</w:t>
      </w:r>
      <w:r w:rsidR="00DB138B" w:rsidRPr="000B03E4">
        <w:t xml:space="preserve"> </w:t>
      </w:r>
      <w:proofErr w:type="spellStart"/>
      <w:r w:rsidR="00DB138B" w:rsidRPr="000B03E4">
        <w:t>непривлечение</w:t>
      </w:r>
      <w:proofErr w:type="spellEnd"/>
      <w:r w:rsidR="00DB138B" w:rsidRPr="000B03E4">
        <w:t xml:space="preserve"> к ответственности Заказчика в связи со всеми действиями, претензиями, требованиями, потерями, убытками, затратами (включая юридические затраты), расходами и обязательствами, </w:t>
      </w:r>
      <w:r w:rsidR="00DB138B" w:rsidRPr="000B03E4">
        <w:lastRenderedPageBreak/>
        <w:t xml:space="preserve">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59664E" w:rsidRPr="000B03E4">
        <w:t>Подрядчиком</w:t>
      </w:r>
      <w:r w:rsidR="006A0ED8" w:rsidRPr="000B03E4">
        <w:t xml:space="preserve"> и привлеченными им третьими лицами</w:t>
      </w:r>
      <w:r w:rsidR="00DB138B" w:rsidRPr="000B03E4">
        <w:t>;</w:t>
      </w:r>
      <w:proofErr w:type="gramEnd"/>
    </w:p>
    <w:p w14:paraId="5B60203E" w14:textId="793DDD07" w:rsidR="00F7114B" w:rsidRPr="00C55D73" w:rsidRDefault="00006BFF" w:rsidP="002344CA">
      <w:pPr>
        <w:pStyle w:val="333"/>
      </w:pPr>
      <w:r w:rsidRPr="000B03E4">
        <w:t>п</w:t>
      </w:r>
      <w:r w:rsidR="006A0ED8" w:rsidRPr="000B03E4">
        <w:t xml:space="preserve">ризнает, что любые данные, предоставленные Заказчиком, могут быть неполными и не содержать всех необходимых для выполнения Работ подробностей. </w:t>
      </w:r>
      <w:proofErr w:type="gramStart"/>
      <w:r w:rsidR="006A0ED8" w:rsidRPr="000B03E4">
        <w:t>Ошибки</w:t>
      </w:r>
      <w:r w:rsidR="007B3A33" w:rsidRPr="000B03E4">
        <w:t xml:space="preserve">, </w:t>
      </w:r>
      <w:r w:rsidR="006A0ED8" w:rsidRPr="000B03E4">
        <w:t>пропуски</w:t>
      </w:r>
      <w:r w:rsidR="007B3A33" w:rsidRPr="000B03E4">
        <w:t>, недочеты и противоречия</w:t>
      </w:r>
      <w:r w:rsidR="006A0ED8" w:rsidRPr="000B03E4">
        <w:t xml:space="preserve"> в предоставленной документации, которые </w:t>
      </w:r>
      <w:r w:rsidR="0059664E" w:rsidRPr="000B03E4">
        <w:t>Подрядчик</w:t>
      </w:r>
      <w:r w:rsidR="006A0ED8" w:rsidRPr="000B03E4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59664E" w:rsidRPr="000B03E4">
        <w:t>Подрядчиком</w:t>
      </w:r>
      <w:r w:rsidR="006A0ED8" w:rsidRPr="000B03E4"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</w:t>
      </w:r>
      <w:proofErr w:type="gramEnd"/>
      <w:r w:rsidR="006A0ED8" w:rsidRPr="000B03E4">
        <w:t xml:space="preserve"> </w:t>
      </w:r>
      <w:proofErr w:type="gramStart"/>
      <w:r w:rsidR="006A0ED8" w:rsidRPr="000B03E4">
        <w:t xml:space="preserve">В случае выявления </w:t>
      </w:r>
      <w:r w:rsidR="0059664E" w:rsidRPr="000B03E4">
        <w:t>Подрядчиком</w:t>
      </w:r>
      <w:r w:rsidR="006A0ED8" w:rsidRPr="000B03E4">
        <w:t xml:space="preserve"> противоречий, </w:t>
      </w:r>
      <w:r w:rsidR="006A0ED8" w:rsidRPr="00C55D73">
        <w:t xml:space="preserve">ошибок, пропусков или расхождений в документации, предоставленной Заказчиком, включая Задание </w:t>
      </w:r>
      <w:r w:rsidR="004C7BBF" w:rsidRPr="00C55D73">
        <w:t>на Проектирование</w:t>
      </w:r>
      <w:r w:rsidR="006A0ED8" w:rsidRPr="00C55D73">
        <w:t xml:space="preserve">, Технические Условия, а также Проектную, Рабочую Документацию и материалы инженерных изысканий (выполненных третьими лицами и передаваемых Заказчиком </w:t>
      </w:r>
      <w:r w:rsidR="0059664E" w:rsidRPr="00C55D73">
        <w:t>Подрядчику</w:t>
      </w:r>
      <w:r w:rsidR="006A0ED8" w:rsidRPr="00C55D73">
        <w:t xml:space="preserve"> в качестве исходных данных) или выявления иных обстоятельств, не зависящих от </w:t>
      </w:r>
      <w:r w:rsidR="00F8686F" w:rsidRPr="00C55D73">
        <w:t>Подрядчика</w:t>
      </w:r>
      <w:r w:rsidR="006A0ED8" w:rsidRPr="00C55D73">
        <w:t>, которые грозят качеству выполнения Работ либо делают невозможным их завершение в требуемые сроки</w:t>
      </w:r>
      <w:proofErr w:type="gramEnd"/>
      <w:r w:rsidR="006A0ED8" w:rsidRPr="00C55D73">
        <w:t xml:space="preserve"> по настоящему Договору, </w:t>
      </w:r>
      <w:r w:rsidR="0059664E" w:rsidRPr="00C55D73">
        <w:t>Подрядчик</w:t>
      </w:r>
      <w:r w:rsidR="006A0ED8" w:rsidRPr="00C55D73">
        <w:t xml:space="preserve"> обязан в соответствии с условиями настоящего Договора проинформировать Заказчика</w:t>
      </w:r>
      <w:r w:rsidR="00145273" w:rsidRPr="00C55D73">
        <w:t xml:space="preserve"> в соответствии с п.16.1;</w:t>
      </w:r>
    </w:p>
    <w:p w14:paraId="11C1D047" w14:textId="1727506E" w:rsidR="00F7114B" w:rsidRPr="00C55D73" w:rsidRDefault="00006BFF">
      <w:pPr>
        <w:pStyle w:val="333"/>
      </w:pPr>
      <w:r w:rsidRPr="00C55D73">
        <w:t>з</w:t>
      </w:r>
      <w:r w:rsidR="00247DA5" w:rsidRPr="00C55D73">
        <w:t>аключ</w:t>
      </w:r>
      <w:r w:rsidR="005F2225" w:rsidRPr="00C55D73">
        <w:t>ить</w:t>
      </w:r>
      <w:r w:rsidR="00247DA5" w:rsidRPr="00C55D73">
        <w:t xml:space="preserve"> договор на период выполнения работ или</w:t>
      </w:r>
      <w:r w:rsidR="0028228F" w:rsidRPr="00C55D73">
        <w:t xml:space="preserve"> должен</w:t>
      </w:r>
      <w:r w:rsidR="00247DA5" w:rsidRPr="00C55D73">
        <w:t xml:space="preserve"> иметь действующий договор, на добровольное страхование работников</w:t>
      </w:r>
      <w:r w:rsidR="00984C6F" w:rsidRPr="00C55D73">
        <w:t xml:space="preserve">, в </w:t>
      </w:r>
      <w:proofErr w:type="spellStart"/>
      <w:r w:rsidR="00984C6F" w:rsidRPr="00C55D73">
        <w:t>т.ч</w:t>
      </w:r>
      <w:proofErr w:type="spellEnd"/>
      <w:r w:rsidR="00984C6F" w:rsidRPr="00C55D73">
        <w:t>. работников Субподрядчиков, которые присутствуют на объектах Заказчика,</w:t>
      </w:r>
      <w:r w:rsidR="00247DA5" w:rsidRPr="00C55D73">
        <w:t xml:space="preserve"> от несчастных случаев со страховой суммой не менее 400 000,00 рублей</w:t>
      </w:r>
      <w:r w:rsidR="00351BD4" w:rsidRPr="00C55D73">
        <w:t xml:space="preserve"> по каждому страховому случаю</w:t>
      </w:r>
      <w:r w:rsidR="00247DA5" w:rsidRPr="00C55D73">
        <w:t>, с включением в договор следующих рисков:</w:t>
      </w:r>
    </w:p>
    <w:p w14:paraId="536000E5" w14:textId="77777777" w:rsidR="00F7114B" w:rsidRPr="000B03E4" w:rsidRDefault="00247DA5">
      <w:pPr>
        <w:pStyle w:val="a"/>
      </w:pPr>
      <w:r w:rsidRPr="000B03E4">
        <w:t>смерти в результате несчастного случая</w:t>
      </w:r>
      <w:r w:rsidR="00984C6F" w:rsidRPr="000B03E4">
        <w:t xml:space="preserve"> на производстве</w:t>
      </w:r>
      <w:r w:rsidRPr="000B03E4">
        <w:t>;</w:t>
      </w:r>
    </w:p>
    <w:p w14:paraId="250F2783" w14:textId="77777777" w:rsidR="00F7114B" w:rsidRDefault="00247DA5" w:rsidP="000E1651">
      <w:pPr>
        <w:pStyle w:val="a"/>
      </w:pPr>
      <w:r w:rsidRPr="000B03E4">
        <w:t>постоянной (полной) утраты трудоспособности в результате несчастного случая с установлени</w:t>
      </w:r>
      <w:r w:rsidR="00ED0DF0" w:rsidRPr="000B03E4">
        <w:t>е I, II, III групп инвалидности.</w:t>
      </w:r>
    </w:p>
    <w:p w14:paraId="5A454475" w14:textId="195FF660" w:rsidR="00612C49" w:rsidRPr="000B03E4" w:rsidRDefault="00612C49" w:rsidP="001962A3">
      <w:pPr>
        <w:pStyle w:val="a"/>
        <w:numPr>
          <w:ilvl w:val="0"/>
          <w:numId w:val="0"/>
        </w:numPr>
      </w:pPr>
      <w:r>
        <w:t xml:space="preserve">Подрядчик предоставляет копии заключенных Договоров страхования Заказчику. </w:t>
      </w:r>
    </w:p>
    <w:p w14:paraId="258CCD4C" w14:textId="28558A26" w:rsidR="003F4A4B" w:rsidRPr="00581083" w:rsidRDefault="00703BDB" w:rsidP="00581083">
      <w:pPr>
        <w:pStyle w:val="333"/>
      </w:pPr>
      <w:r>
        <w:t>о</w:t>
      </w:r>
      <w:r w:rsidRPr="00581083">
        <w:t xml:space="preserve">рганизовывать </w:t>
      </w:r>
      <w:r w:rsidR="00247DA5" w:rsidRPr="00581083">
        <w:t>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работам, а также периодических медицинских осмотров в полном соответствии с требованиями законодательства РФ</w:t>
      </w:r>
      <w:r w:rsidR="00ED0DF0" w:rsidRPr="00581083">
        <w:t>;</w:t>
      </w:r>
    </w:p>
    <w:p w14:paraId="25AC993A" w14:textId="7CEDC3CD" w:rsidR="00F7114B" w:rsidRPr="00581083" w:rsidRDefault="00703BDB" w:rsidP="00581083">
      <w:pPr>
        <w:pStyle w:val="333"/>
      </w:pPr>
      <w:r>
        <w:t>п</w:t>
      </w:r>
      <w:r w:rsidRPr="00581083">
        <w:t xml:space="preserve">редоставить </w:t>
      </w:r>
      <w:r w:rsidR="00247DA5" w:rsidRPr="00581083">
        <w:t xml:space="preserve">Заказчику возможность осуществления </w:t>
      </w:r>
      <w:proofErr w:type="gramStart"/>
      <w:r w:rsidR="00247DA5" w:rsidRPr="00581083">
        <w:t>контроля</w:t>
      </w:r>
      <w:r w:rsidR="00EF5A56" w:rsidRPr="00581083">
        <w:t xml:space="preserve"> за</w:t>
      </w:r>
      <w:proofErr w:type="gramEnd"/>
      <w:r w:rsidR="00EF5A56" w:rsidRPr="00581083">
        <w:t xml:space="preserve"> организацией и проведением </w:t>
      </w:r>
      <w:r w:rsidR="00247DA5" w:rsidRPr="00581083">
        <w:t>предварительных и</w:t>
      </w:r>
      <w:r w:rsidR="00BF31BE" w:rsidRPr="00581083">
        <w:t xml:space="preserve"> </w:t>
      </w:r>
      <w:r w:rsidR="00247DA5" w:rsidRPr="00581083">
        <w:t>периодических медицинских осмотров работников подрядных организаций в период выполнения работ,</w:t>
      </w:r>
      <w:r w:rsidR="00BF31BE" w:rsidRPr="00581083">
        <w:t xml:space="preserve"> </w:t>
      </w:r>
      <w:r w:rsidR="00247DA5" w:rsidRPr="00581083">
        <w:t>на предмет отсутствия противопоказаний по состоянию здоровья к данным работам, а также за соблюдением требований по добровольному страхованию работников от несчастных случаев</w:t>
      </w:r>
      <w:r>
        <w:t>;</w:t>
      </w:r>
    </w:p>
    <w:p w14:paraId="697F1DE2" w14:textId="43197588" w:rsidR="000141D0" w:rsidRPr="00581083" w:rsidRDefault="000141D0" w:rsidP="00581083">
      <w:pPr>
        <w:pStyle w:val="333"/>
      </w:pPr>
      <w:r w:rsidRPr="00581083">
        <w:t>информировать Заказчика о рисках прогнозируемого превышения сметных стоимостей, на всех этапах разработки и утверждения проектной и рабочей документации</w:t>
      </w:r>
      <w:r w:rsidR="00703BDB">
        <w:t>;</w:t>
      </w:r>
    </w:p>
    <w:p w14:paraId="4CAA62CF" w14:textId="0E5081D0" w:rsidR="00A073C4" w:rsidRPr="00581083" w:rsidRDefault="00703BDB" w:rsidP="00581083">
      <w:pPr>
        <w:pStyle w:val="333"/>
      </w:pPr>
      <w:r>
        <w:t>с</w:t>
      </w:r>
      <w:r w:rsidRPr="00581083">
        <w:t xml:space="preserve">облюдать </w:t>
      </w:r>
      <w:r w:rsidR="00A073C4" w:rsidRPr="00581083">
        <w:t xml:space="preserve">требования ЛНД Заказчика переданных Подрядчику по Акту приема-передачи локальных нормативных документов, относящихся к открытой информации в соответствии с </w:t>
      </w:r>
      <w:r w:rsidR="00A073C4" w:rsidRPr="00581083">
        <w:rPr>
          <w:color w:val="0033CC"/>
        </w:rPr>
        <w:t>Приложением №2</w:t>
      </w:r>
      <w:r w:rsidR="00A073C4" w:rsidRPr="00581083">
        <w:t>.</w:t>
      </w:r>
    </w:p>
    <w:p w14:paraId="3F9D74C5" w14:textId="77777777" w:rsidR="004F6EAC" w:rsidRPr="000E1651" w:rsidRDefault="0059664E" w:rsidP="00581083">
      <w:pPr>
        <w:pStyle w:val="22"/>
        <w:rPr>
          <w:b/>
        </w:rPr>
      </w:pPr>
      <w:r w:rsidRPr="000E1651">
        <w:rPr>
          <w:b/>
        </w:rPr>
        <w:t>Подрядчик</w:t>
      </w:r>
      <w:r w:rsidR="00F86005" w:rsidRPr="000E1651">
        <w:rPr>
          <w:b/>
        </w:rPr>
        <w:t xml:space="preserve"> подтверждает и гарантирует, что</w:t>
      </w:r>
      <w:r w:rsidR="008969ED" w:rsidRPr="000E1651">
        <w:rPr>
          <w:b/>
        </w:rPr>
        <w:t>:</w:t>
      </w:r>
    </w:p>
    <w:p w14:paraId="16956DAE" w14:textId="4190C5C7" w:rsidR="00F7114B" w:rsidRPr="00581083" w:rsidRDefault="00703BDB" w:rsidP="00581083">
      <w:pPr>
        <w:pStyle w:val="333"/>
      </w:pPr>
      <w:r>
        <w:t>о</w:t>
      </w:r>
      <w:r w:rsidRPr="00581083">
        <w:t xml:space="preserve">знакомился </w:t>
      </w:r>
      <w:r w:rsidR="008969ED" w:rsidRPr="00581083">
        <w:t>с объемом и характером Работ;</w:t>
      </w:r>
    </w:p>
    <w:p w14:paraId="7D9D63F4" w14:textId="4A4931CF" w:rsidR="00F7114B" w:rsidRPr="000B03E4" w:rsidRDefault="00703BDB" w:rsidP="00581083">
      <w:pPr>
        <w:pStyle w:val="333"/>
      </w:pPr>
      <w:r>
        <w:t>и</w:t>
      </w:r>
      <w:r w:rsidRPr="00581083">
        <w:t xml:space="preserve">меет </w:t>
      </w:r>
      <w:r w:rsidR="008969ED" w:rsidRPr="00581083">
        <w:t>все лицензии и разрешения, необходимые для выполнения обязательств по Договору,  сертификаты и иные документы, подтверждающие качество и безопасность, разрешения на использов</w:t>
      </w:r>
      <w:r w:rsidR="00451215" w:rsidRPr="00581083">
        <w:t>ание о</w:t>
      </w:r>
      <w:r w:rsidR="008969ED" w:rsidRPr="00581083">
        <w:t xml:space="preserve">борудования и </w:t>
      </w:r>
      <w:r w:rsidR="00451215" w:rsidRPr="002344CA">
        <w:t>м</w:t>
      </w:r>
      <w:r w:rsidR="008969ED" w:rsidRPr="000B03E4">
        <w:t xml:space="preserve">атериалов, которые необходимы для </w:t>
      </w:r>
      <w:r w:rsidR="00F7114B" w:rsidRPr="000B03E4">
        <w:t>выполнения Работ</w:t>
      </w:r>
      <w:r w:rsidR="008969ED" w:rsidRPr="000B03E4">
        <w:t xml:space="preserve">, за исключением тех случаев, когда вышеперечисленные документы могут быть получены на законном основании только Заказчиком. К таким исключительным случаям не относятся ситуации, когда для получения таких документов требуется лишь содействие Заказчика. По требованию Заказчика </w:t>
      </w:r>
      <w:r w:rsidR="0059664E" w:rsidRPr="000B03E4">
        <w:t>Подрядчик</w:t>
      </w:r>
      <w:r w:rsidR="008969ED" w:rsidRPr="000B03E4">
        <w:t xml:space="preserve"> предоставляет ему копии таких свидетельств, допусков, лицензий и разрешений;</w:t>
      </w:r>
    </w:p>
    <w:p w14:paraId="1A108D3E" w14:textId="28835883" w:rsidR="00F7114B" w:rsidRPr="000B03E4" w:rsidRDefault="00703BDB" w:rsidP="00581083">
      <w:pPr>
        <w:pStyle w:val="333"/>
      </w:pPr>
      <w:proofErr w:type="gramStart"/>
      <w:r>
        <w:t>у</w:t>
      </w:r>
      <w:r w:rsidRPr="00581083">
        <w:t xml:space="preserve"> </w:t>
      </w:r>
      <w:r w:rsidR="008969ED" w:rsidRPr="00581083">
        <w:t>третьих лиц отсутствуют права воспрепятствовать выполнению работ или ограничивать их вып</w:t>
      </w:r>
      <w:r w:rsidR="00CB2282" w:rsidRPr="00581083">
        <w:t>олнение на основе подготовленных</w:t>
      </w:r>
      <w:r w:rsidR="008969ED" w:rsidRPr="00581083">
        <w:t xml:space="preserve"> </w:t>
      </w:r>
      <w:r w:rsidR="0059664E" w:rsidRPr="00581083">
        <w:t>Подрядчиком</w:t>
      </w:r>
      <w:r w:rsidR="008969ED" w:rsidRPr="00581083">
        <w:t xml:space="preserve"> </w:t>
      </w:r>
      <w:r w:rsidR="00CB2282" w:rsidRPr="00581083">
        <w:t xml:space="preserve">Результатов </w:t>
      </w:r>
      <w:r w:rsidR="00A437E6" w:rsidRPr="00581083">
        <w:t>р</w:t>
      </w:r>
      <w:r w:rsidR="00CB2282" w:rsidRPr="00581083">
        <w:t>абот</w:t>
      </w:r>
      <w:r w:rsidR="00C5292C" w:rsidRPr="002344CA">
        <w:t>;</w:t>
      </w:r>
      <w:proofErr w:type="gramEnd"/>
    </w:p>
    <w:p w14:paraId="080731E8" w14:textId="51E77228" w:rsidR="00F7114B" w:rsidRPr="000B03E4" w:rsidRDefault="00703BDB" w:rsidP="00581083">
      <w:pPr>
        <w:pStyle w:val="333"/>
      </w:pPr>
      <w:r>
        <w:t>н</w:t>
      </w:r>
      <w:r w:rsidRPr="00581083">
        <w:t xml:space="preserve">икакие </w:t>
      </w:r>
      <w:r w:rsidR="00B705F0" w:rsidRPr="00581083">
        <w:t xml:space="preserve">задержки и нарушения </w:t>
      </w:r>
      <w:r w:rsidR="00F7114B" w:rsidRPr="00581083">
        <w:t>выполнения Работ</w:t>
      </w:r>
      <w:r w:rsidR="00B705F0" w:rsidRPr="00581083">
        <w:t xml:space="preserve">, приостановки исполнения </w:t>
      </w:r>
      <w:r w:rsidR="0059664E" w:rsidRPr="00581083">
        <w:t>Подрядчиком</w:t>
      </w:r>
      <w:r w:rsidR="00B705F0" w:rsidRPr="00581083">
        <w:t xml:space="preserve"> обязательств по настоящему Договору, не могут служить основанием для требования </w:t>
      </w:r>
      <w:r w:rsidR="00F8686F" w:rsidRPr="00581083">
        <w:t xml:space="preserve">Подрядчика </w:t>
      </w:r>
      <w:r w:rsidR="00B705F0" w:rsidRPr="00581083">
        <w:t>о продлении срока выполнения Работ, за исключением случаев, строго о</w:t>
      </w:r>
      <w:r w:rsidR="004C7BBF" w:rsidRPr="00581083">
        <w:t>говоренных в настоящем Договоре</w:t>
      </w:r>
      <w:r w:rsidR="004C7BBF" w:rsidRPr="002344CA">
        <w:t>;</w:t>
      </w:r>
    </w:p>
    <w:p w14:paraId="17125578" w14:textId="371336D5" w:rsidR="00F7114B" w:rsidRPr="002344CA" w:rsidRDefault="00703BDB" w:rsidP="002344CA">
      <w:pPr>
        <w:pStyle w:val="333"/>
      </w:pPr>
      <w:r>
        <w:t>т</w:t>
      </w:r>
      <w:r w:rsidRPr="00581083">
        <w:t xml:space="preserve">от </w:t>
      </w:r>
      <w:r w:rsidR="004C7BBF" w:rsidRPr="00581083">
        <w:t xml:space="preserve">факт, что </w:t>
      </w:r>
      <w:r w:rsidR="0059664E" w:rsidRPr="00581083">
        <w:t>Подрядчиком</w:t>
      </w:r>
      <w:r w:rsidR="00C72A03" w:rsidRPr="00581083">
        <w:t xml:space="preserve"> </w:t>
      </w:r>
      <w:r w:rsidR="004C7BBF" w:rsidRPr="00581083">
        <w:t xml:space="preserve">не будут приняты в расчет какие-либо вопросы, которые могут повлиять на </w:t>
      </w:r>
      <w:r w:rsidR="00C72A03" w:rsidRPr="00581083">
        <w:t>Работы</w:t>
      </w:r>
      <w:r w:rsidR="004C7BBF" w:rsidRPr="00581083">
        <w:t xml:space="preserve">, не освобождает </w:t>
      </w:r>
      <w:r w:rsidR="00F8686F" w:rsidRPr="00581083">
        <w:t xml:space="preserve">Подрядчика </w:t>
      </w:r>
      <w:r w:rsidR="004C7BBF" w:rsidRPr="00581083">
        <w:t xml:space="preserve">от обязательств по настоящему </w:t>
      </w:r>
      <w:r w:rsidR="00C72A03" w:rsidRPr="00581083">
        <w:t>Договору</w:t>
      </w:r>
      <w:r w:rsidR="004C7BBF" w:rsidRPr="00581083">
        <w:t>.</w:t>
      </w:r>
    </w:p>
    <w:p w14:paraId="35659B4F" w14:textId="77777777" w:rsidR="00F7114B" w:rsidRPr="000B03E4" w:rsidRDefault="004C7BBF" w:rsidP="000E1651">
      <w:pPr>
        <w:pStyle w:val="333"/>
        <w:numPr>
          <w:ilvl w:val="0"/>
          <w:numId w:val="0"/>
        </w:numPr>
        <w:ind w:left="851"/>
      </w:pPr>
      <w:r w:rsidRPr="000B03E4">
        <w:lastRenderedPageBreak/>
        <w:t xml:space="preserve">В связи с любыми изменениями </w:t>
      </w:r>
      <w:r w:rsidR="0059664E" w:rsidRPr="000B03E4">
        <w:t>Подрядчик</w:t>
      </w:r>
      <w:r w:rsidRPr="000B03E4">
        <w:t xml:space="preserve"> не имеет права ссылаться на существенное изменение обстоятельств, как на основани</w:t>
      </w:r>
      <w:proofErr w:type="gramStart"/>
      <w:r w:rsidRPr="000B03E4">
        <w:t>е</w:t>
      </w:r>
      <w:proofErr w:type="gramEnd"/>
      <w:r w:rsidRPr="000B03E4">
        <w:t xml:space="preserve"> для внесения изменений в </w:t>
      </w:r>
      <w:r w:rsidR="00C72A03" w:rsidRPr="000B03E4">
        <w:t>Договор</w:t>
      </w:r>
      <w:r w:rsidRPr="000B03E4">
        <w:t xml:space="preserve"> или как на основание для расторжения </w:t>
      </w:r>
      <w:r w:rsidR="00C72A03" w:rsidRPr="000B03E4">
        <w:t>Договора</w:t>
      </w:r>
      <w:r w:rsidRPr="000B03E4">
        <w:t xml:space="preserve">. Настоящим </w:t>
      </w:r>
      <w:r w:rsidR="00C72A03" w:rsidRPr="000B03E4">
        <w:t>Стороны</w:t>
      </w:r>
      <w:r w:rsidRPr="000B03E4">
        <w:t xml:space="preserve"> прямо исключают действие статьи 451 Гражданского Кодекса РФ на отношения </w:t>
      </w:r>
      <w:r w:rsidR="00C72A03" w:rsidRPr="000B03E4">
        <w:t>Сторон</w:t>
      </w:r>
      <w:r w:rsidRPr="000B03E4">
        <w:t xml:space="preserve"> по </w:t>
      </w:r>
      <w:r w:rsidR="00C72A03" w:rsidRPr="000B03E4">
        <w:t>Договору</w:t>
      </w:r>
      <w:r w:rsidRPr="000B03E4">
        <w:t>.</w:t>
      </w:r>
    </w:p>
    <w:p w14:paraId="160400D1" w14:textId="77777777" w:rsidR="00F7114B" w:rsidRPr="000E1651" w:rsidRDefault="00282EBB" w:rsidP="00581083">
      <w:pPr>
        <w:pStyle w:val="22"/>
        <w:rPr>
          <w:b/>
        </w:rPr>
      </w:pPr>
      <w:r w:rsidRPr="000E1651">
        <w:rPr>
          <w:b/>
        </w:rPr>
        <w:t>Обязательства Заказчика</w:t>
      </w:r>
      <w:r w:rsidR="004E1D7E" w:rsidRPr="000E1651">
        <w:rPr>
          <w:b/>
        </w:rPr>
        <w:t>:</w:t>
      </w:r>
    </w:p>
    <w:p w14:paraId="32A0009B" w14:textId="15D70A47" w:rsidR="00F7114B" w:rsidRPr="00581083" w:rsidRDefault="004D0F99" w:rsidP="00581083">
      <w:pPr>
        <w:pStyle w:val="333"/>
      </w:pPr>
      <w:r w:rsidRPr="00581083">
        <w:t>О</w:t>
      </w:r>
      <w:r w:rsidR="004E1D7E" w:rsidRPr="00581083">
        <w:t xml:space="preserve">казывать содействие </w:t>
      </w:r>
      <w:r w:rsidR="0059664E" w:rsidRPr="00581083">
        <w:t>Подрядчику</w:t>
      </w:r>
      <w:r w:rsidR="004E1D7E" w:rsidRPr="00581083">
        <w:t xml:space="preserve"> в исполнении своих обязательств по Договору</w:t>
      </w:r>
      <w:r w:rsidR="00205497" w:rsidRPr="00581083">
        <w:t>, необходимое для выполнения Работ, а именно:</w:t>
      </w:r>
    </w:p>
    <w:p w14:paraId="3F441A5E" w14:textId="21CC804F" w:rsidR="00F7114B" w:rsidRPr="000B03E4" w:rsidRDefault="00806D87" w:rsidP="000E1651">
      <w:pPr>
        <w:pStyle w:val="a"/>
        <w:ind w:left="1134" w:hanging="283"/>
      </w:pPr>
      <w:r w:rsidRPr="00581083">
        <w:t>передать</w:t>
      </w:r>
      <w:r w:rsidR="00BD2A31" w:rsidRPr="00581083">
        <w:t xml:space="preserve"> </w:t>
      </w:r>
      <w:r w:rsidR="0059664E" w:rsidRPr="00581083">
        <w:t>Подрядчику</w:t>
      </w:r>
      <w:r w:rsidR="00BD2A31" w:rsidRPr="00581083">
        <w:t xml:space="preserve"> </w:t>
      </w:r>
      <w:r w:rsidR="006029CB" w:rsidRPr="00581083">
        <w:t xml:space="preserve">Задание </w:t>
      </w:r>
      <w:r w:rsidR="00A37DEC" w:rsidRPr="000B03E4">
        <w:t>на проектирование</w:t>
      </w:r>
      <w:r w:rsidR="0014315A" w:rsidRPr="000B03E4">
        <w:t xml:space="preserve"> и </w:t>
      </w:r>
      <w:r w:rsidR="006029CB" w:rsidRPr="000B03E4">
        <w:t xml:space="preserve">иные </w:t>
      </w:r>
      <w:r w:rsidR="0014315A" w:rsidRPr="000B03E4">
        <w:t>исходные данные</w:t>
      </w:r>
      <w:r w:rsidR="006029CB" w:rsidRPr="000B03E4">
        <w:t xml:space="preserve">, указанные в </w:t>
      </w:r>
      <w:r w:rsidR="006029CB" w:rsidRPr="000B03E4">
        <w:rPr>
          <w:color w:val="0033CC"/>
        </w:rPr>
        <w:t>Приложении №</w:t>
      </w:r>
      <w:r w:rsidR="00450F05" w:rsidRPr="000B03E4">
        <w:rPr>
          <w:color w:val="0033CC"/>
        </w:rPr>
        <w:t>9</w:t>
      </w:r>
      <w:r w:rsidR="00450F05" w:rsidRPr="000B03E4">
        <w:t xml:space="preserve"> </w:t>
      </w:r>
      <w:r w:rsidR="006029CB" w:rsidRPr="000B03E4">
        <w:t>к Договору</w:t>
      </w:r>
      <w:r w:rsidR="00DF046A" w:rsidRPr="000B03E4">
        <w:t>;</w:t>
      </w:r>
    </w:p>
    <w:p w14:paraId="32B45CBE" w14:textId="331EE401" w:rsidR="00F7114B" w:rsidRPr="00581083" w:rsidRDefault="00DD3B7A" w:rsidP="000E1651">
      <w:pPr>
        <w:pStyle w:val="a"/>
        <w:ind w:left="1134" w:hanging="283"/>
      </w:pPr>
      <w:r w:rsidRPr="000B03E4">
        <w:t xml:space="preserve">выдать </w:t>
      </w:r>
      <w:r w:rsidR="0059664E" w:rsidRPr="000B03E4">
        <w:t>Подрядчику</w:t>
      </w:r>
      <w:r w:rsidRPr="000B03E4">
        <w:t xml:space="preserve"> доверенность на подачу документов для прохождения </w:t>
      </w:r>
      <w:r w:rsidR="00E87D3B">
        <w:t xml:space="preserve">обязательных </w:t>
      </w:r>
      <w:r w:rsidR="00E87D3B" w:rsidRPr="00581083">
        <w:t>Государственн</w:t>
      </w:r>
      <w:r w:rsidR="00E87D3B">
        <w:t>ых</w:t>
      </w:r>
      <w:r w:rsidR="00E87D3B" w:rsidRPr="00581083">
        <w:t xml:space="preserve"> </w:t>
      </w:r>
      <w:r w:rsidRPr="00581083">
        <w:t>экспертиз</w:t>
      </w:r>
      <w:r w:rsidR="00E87D3B">
        <w:t xml:space="preserve"> </w:t>
      </w:r>
      <w:r w:rsidRPr="00581083">
        <w:t>и/или иной внешней экспертизы и получение соответствующих заключений</w:t>
      </w:r>
      <w:r w:rsidR="005721BA" w:rsidRPr="00581083">
        <w:t xml:space="preserve">, если данное требование описано в Задании </w:t>
      </w:r>
      <w:r w:rsidR="00E87D3B">
        <w:t xml:space="preserve">на </w:t>
      </w:r>
      <w:r w:rsidR="005721BA" w:rsidRPr="00581083">
        <w:t>Проектирование</w:t>
      </w:r>
      <w:r w:rsidRPr="00581083">
        <w:t xml:space="preserve">, а также в случае возникновения такой необходимости – доверенность на оформление </w:t>
      </w:r>
      <w:proofErr w:type="gramStart"/>
      <w:r w:rsidRPr="00581083">
        <w:t>разрешения использования результатов интеллектуальной деятельности третьих лиц</w:t>
      </w:r>
      <w:proofErr w:type="gramEnd"/>
      <w:r w:rsidRPr="00581083">
        <w:t xml:space="preserve"> в Результатах Работ по Договору</w:t>
      </w:r>
      <w:r w:rsidR="003D460C" w:rsidRPr="00581083">
        <w:t>;</w:t>
      </w:r>
    </w:p>
    <w:p w14:paraId="4C56C1A2" w14:textId="77777777" w:rsidR="00F7114B" w:rsidRPr="000B03E4" w:rsidRDefault="00225549" w:rsidP="000E1651">
      <w:pPr>
        <w:pStyle w:val="a"/>
        <w:ind w:left="1134" w:hanging="283"/>
      </w:pPr>
      <w:proofErr w:type="gramStart"/>
      <w:r w:rsidRPr="00581083">
        <w:t xml:space="preserve">передать необходимые ЛНД Заказчика по </w:t>
      </w:r>
      <w:r w:rsidR="00EF5A56" w:rsidRPr="00581083">
        <w:t>Акту приема-передачи локальных нормативных документов, относящихся к открытой информации в соответствии</w:t>
      </w:r>
      <w:r w:rsidR="00E2484D" w:rsidRPr="002344CA">
        <w:t xml:space="preserve"> с</w:t>
      </w:r>
      <w:r w:rsidR="00EF5A56" w:rsidRPr="000B03E4">
        <w:t xml:space="preserve"> </w:t>
      </w:r>
      <w:r w:rsidR="00EF5A56" w:rsidRPr="000B03E4">
        <w:rPr>
          <w:color w:val="0033CC"/>
        </w:rPr>
        <w:t>Приложени</w:t>
      </w:r>
      <w:r w:rsidR="00702533" w:rsidRPr="000B03E4">
        <w:rPr>
          <w:color w:val="0033CC"/>
        </w:rPr>
        <w:t>е</w:t>
      </w:r>
      <w:r w:rsidR="00E2484D" w:rsidRPr="000B03E4">
        <w:rPr>
          <w:color w:val="0033CC"/>
        </w:rPr>
        <w:t>м</w:t>
      </w:r>
      <w:r w:rsidR="00EF5A56" w:rsidRPr="000B03E4">
        <w:rPr>
          <w:color w:val="0033CC"/>
        </w:rPr>
        <w:t xml:space="preserve"> </w:t>
      </w:r>
      <w:r w:rsidR="00ED0DF0" w:rsidRPr="000B03E4">
        <w:rPr>
          <w:color w:val="0033CC"/>
        </w:rPr>
        <w:t>№</w:t>
      </w:r>
      <w:r w:rsidR="00EF5A56" w:rsidRPr="000B03E4">
        <w:rPr>
          <w:color w:val="0033CC"/>
        </w:rPr>
        <w:t>2</w:t>
      </w:r>
      <w:r w:rsidR="00E0102F" w:rsidRPr="000B03E4">
        <w:t>.</w:t>
      </w:r>
      <w:proofErr w:type="gramEnd"/>
    </w:p>
    <w:p w14:paraId="374F512C" w14:textId="2531D42C" w:rsidR="00F7114B" w:rsidRPr="000B03E4" w:rsidRDefault="004E1D7E" w:rsidP="00581083">
      <w:pPr>
        <w:pStyle w:val="333"/>
      </w:pPr>
      <w:r w:rsidRPr="000B03E4"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59664E" w:rsidRPr="000B03E4">
        <w:t>Подрядчиком</w:t>
      </w:r>
      <w:r w:rsidRPr="000B03E4">
        <w:t xml:space="preserve"> хода выполнения Работ, о чем направить </w:t>
      </w:r>
      <w:r w:rsidR="0059664E" w:rsidRPr="000B03E4">
        <w:t>Подрядчику</w:t>
      </w:r>
      <w:r w:rsidR="0014315A" w:rsidRPr="000B03E4">
        <w:t xml:space="preserve"> </w:t>
      </w:r>
      <w:r w:rsidRPr="000B03E4">
        <w:t>официальное уведомление</w:t>
      </w:r>
      <w:r w:rsidR="00E47102" w:rsidRPr="000B03E4">
        <w:t xml:space="preserve"> </w:t>
      </w:r>
      <w:r w:rsidR="003E0C08" w:rsidRPr="000B03E4">
        <w:t>в соответствие с п.16.1</w:t>
      </w:r>
      <w:r w:rsidRPr="000B03E4">
        <w:t xml:space="preserve"> с указанием информации о Представителях Заказчика: Ф.И.О., должность, срок и описание полномочий, номер и дата распорядительного документа о назначении Представителя Заказчика</w:t>
      </w:r>
      <w:r w:rsidR="00DE7BEC" w:rsidRPr="000B03E4">
        <w:t>, доверенности</w:t>
      </w:r>
      <w:r w:rsidRPr="000B03E4">
        <w:t>;</w:t>
      </w:r>
    </w:p>
    <w:p w14:paraId="78E9DF58" w14:textId="6A2C0304" w:rsidR="00F7114B" w:rsidRPr="00581083" w:rsidRDefault="00E87D3B" w:rsidP="00581083">
      <w:pPr>
        <w:pStyle w:val="333"/>
      </w:pPr>
      <w:r>
        <w:t>п</w:t>
      </w:r>
      <w:r w:rsidRPr="00581083">
        <w:t xml:space="preserve">роводить </w:t>
      </w:r>
      <w:r w:rsidR="00DE3473" w:rsidRPr="00581083">
        <w:t>Внутреннюю</w:t>
      </w:r>
      <w:r w:rsidR="001F74B6" w:rsidRPr="00581083">
        <w:t xml:space="preserve"> экспертизу Заказчика</w:t>
      </w:r>
      <w:r>
        <w:t>;</w:t>
      </w:r>
    </w:p>
    <w:p w14:paraId="3F2A356B" w14:textId="77777777" w:rsidR="00F7114B" w:rsidRPr="000B03E4" w:rsidRDefault="004D0F99" w:rsidP="00581083">
      <w:pPr>
        <w:pStyle w:val="333"/>
      </w:pPr>
      <w:r w:rsidRPr="00581083">
        <w:t>О</w:t>
      </w:r>
      <w:r w:rsidR="00112C7E" w:rsidRPr="00581083">
        <w:t>беспечит</w:t>
      </w:r>
      <w:r w:rsidRPr="00581083">
        <w:t>ь</w:t>
      </w:r>
      <w:r w:rsidR="00112C7E" w:rsidRPr="00581083">
        <w:t xml:space="preserve"> </w:t>
      </w:r>
      <w:r w:rsidR="0059664E" w:rsidRPr="00581083">
        <w:t>Подрядчику</w:t>
      </w:r>
      <w:r w:rsidR="00112C7E" w:rsidRPr="00581083">
        <w:t xml:space="preserve"> и его Суб</w:t>
      </w:r>
      <w:r w:rsidR="0059664E" w:rsidRPr="00581083">
        <w:t>подрядчиками</w:t>
      </w:r>
      <w:r w:rsidR="00112C7E" w:rsidRPr="00581083">
        <w:t xml:space="preserve"> право доступа на </w:t>
      </w:r>
      <w:r w:rsidR="00DF046A" w:rsidRPr="00581083">
        <w:t>О</w:t>
      </w:r>
      <w:r w:rsidR="00112C7E" w:rsidRPr="00581083">
        <w:t xml:space="preserve">бъект и выезда с </w:t>
      </w:r>
      <w:r w:rsidR="00DF046A" w:rsidRPr="002344CA">
        <w:t>О</w:t>
      </w:r>
      <w:r w:rsidR="00112C7E" w:rsidRPr="000B03E4">
        <w:t>бъекта.</w:t>
      </w:r>
    </w:p>
    <w:p w14:paraId="51502CDA" w14:textId="77777777" w:rsidR="00F7114B" w:rsidRPr="000B03E4" w:rsidRDefault="004D0F99" w:rsidP="000E1651">
      <w:pPr>
        <w:pStyle w:val="333"/>
        <w:numPr>
          <w:ilvl w:val="0"/>
          <w:numId w:val="0"/>
        </w:numPr>
        <w:ind w:left="851"/>
      </w:pPr>
      <w:r w:rsidRPr="000B03E4">
        <w:t>П</w:t>
      </w:r>
      <w:r w:rsidR="00112C7E" w:rsidRPr="000B03E4">
        <w:t>ри</w:t>
      </w:r>
      <w:r w:rsidRPr="000B03E4">
        <w:t>нять</w:t>
      </w:r>
      <w:r w:rsidR="00112C7E" w:rsidRPr="000B03E4">
        <w:t xml:space="preserve"> все необходимые меры, чтобы уведомить </w:t>
      </w:r>
      <w:r w:rsidR="00F8686F" w:rsidRPr="000B03E4">
        <w:t xml:space="preserve">Подрядчика </w:t>
      </w:r>
      <w:r w:rsidR="00112C7E" w:rsidRPr="000B03E4">
        <w:t xml:space="preserve">обо всех ограничениях и условиях, которые могут повлиять на доступ к объекту, а </w:t>
      </w:r>
      <w:r w:rsidR="0059664E" w:rsidRPr="000B03E4">
        <w:t>Подрядчик</w:t>
      </w:r>
      <w:r w:rsidR="00112C7E" w:rsidRPr="000B03E4">
        <w:t xml:space="preserve"> со своей стороны обязуется соблюдать лю</w:t>
      </w:r>
      <w:r w:rsidR="001F74B6" w:rsidRPr="000B03E4">
        <w:t>бые такие ограничения и условия.</w:t>
      </w:r>
    </w:p>
    <w:p w14:paraId="0BD57F04" w14:textId="0BBD0CC4" w:rsidR="00F7114B" w:rsidRPr="00581083" w:rsidRDefault="00E87D3B" w:rsidP="00581083">
      <w:pPr>
        <w:pStyle w:val="333"/>
      </w:pPr>
      <w:r>
        <w:t>о</w:t>
      </w:r>
      <w:r w:rsidRPr="00581083">
        <w:t xml:space="preserve">существлять </w:t>
      </w:r>
      <w:r w:rsidR="00B90AEC" w:rsidRPr="00581083">
        <w:t>приемку</w:t>
      </w:r>
      <w:r w:rsidR="00111E8C" w:rsidRPr="00581083">
        <w:t xml:space="preserve"> </w:t>
      </w:r>
      <w:r w:rsidR="00DF046A" w:rsidRPr="00581083">
        <w:t>Р</w:t>
      </w:r>
      <w:r w:rsidR="00B90AEC" w:rsidRPr="00581083">
        <w:t>езультатов</w:t>
      </w:r>
      <w:r w:rsidR="004E1D7E" w:rsidRPr="00581083">
        <w:t xml:space="preserve"> Ра</w:t>
      </w:r>
      <w:r w:rsidR="00A04168" w:rsidRPr="00581083">
        <w:t>бо</w:t>
      </w:r>
      <w:r w:rsidR="005721BA" w:rsidRPr="00581083">
        <w:t>т</w:t>
      </w:r>
      <w:r w:rsidR="00A04168" w:rsidRPr="00581083">
        <w:t xml:space="preserve"> в соответствии со статьей 7</w:t>
      </w:r>
      <w:r w:rsidR="001F74B6" w:rsidRPr="00581083">
        <w:t xml:space="preserve"> Договора</w:t>
      </w:r>
      <w:r>
        <w:t>;</w:t>
      </w:r>
    </w:p>
    <w:p w14:paraId="18766B70" w14:textId="6E9F7D23" w:rsidR="00F7114B" w:rsidRPr="00581083" w:rsidRDefault="00E87D3B" w:rsidP="00581083">
      <w:pPr>
        <w:pStyle w:val="333"/>
      </w:pPr>
      <w:r>
        <w:t>у</w:t>
      </w:r>
      <w:r w:rsidRPr="00581083">
        <w:t xml:space="preserve">платить </w:t>
      </w:r>
      <w:r w:rsidR="0059664E" w:rsidRPr="00581083">
        <w:t>Подрядчику</w:t>
      </w:r>
      <w:r w:rsidR="004E1D7E" w:rsidRPr="00581083">
        <w:t xml:space="preserve"> </w:t>
      </w:r>
      <w:r w:rsidR="00F459D1" w:rsidRPr="00581083">
        <w:t xml:space="preserve">Стоимость </w:t>
      </w:r>
      <w:r w:rsidR="00DF046A" w:rsidRPr="00581083">
        <w:t xml:space="preserve">Договора </w:t>
      </w:r>
      <w:r w:rsidR="004E1D7E" w:rsidRPr="00581083">
        <w:t xml:space="preserve">в соответствии с порядком, установленным статьей </w:t>
      </w:r>
      <w:r w:rsidR="00EF7FDE" w:rsidRPr="00581083">
        <w:t>4</w:t>
      </w:r>
      <w:r w:rsidR="001F74B6" w:rsidRPr="00581083">
        <w:t xml:space="preserve"> Договора.</w:t>
      </w:r>
    </w:p>
    <w:p w14:paraId="120456E5" w14:textId="77777777" w:rsidR="00F7114B" w:rsidRPr="000E1651" w:rsidRDefault="00F86005" w:rsidP="00581083">
      <w:pPr>
        <w:pStyle w:val="22"/>
        <w:rPr>
          <w:b/>
        </w:rPr>
      </w:pPr>
      <w:r w:rsidRPr="000E1651">
        <w:rPr>
          <w:b/>
        </w:rPr>
        <w:t>Заказчик имеет право</w:t>
      </w:r>
      <w:r w:rsidR="004E1D7E" w:rsidRPr="000E1651">
        <w:rPr>
          <w:b/>
        </w:rPr>
        <w:t>:</w:t>
      </w:r>
    </w:p>
    <w:p w14:paraId="4B86534D" w14:textId="7790A1EB" w:rsidR="00F7114B" w:rsidRPr="000B03E4" w:rsidRDefault="00E87D3B" w:rsidP="00581083">
      <w:pPr>
        <w:pStyle w:val="333"/>
      </w:pPr>
      <w:r>
        <w:t>п</w:t>
      </w:r>
      <w:r w:rsidRPr="00581083">
        <w:t xml:space="preserve">роверять </w:t>
      </w:r>
      <w:r w:rsidR="004E1D7E" w:rsidRPr="00581083">
        <w:t xml:space="preserve">ход и качество Работ в любое время, не вмешиваясь в хозяйственную деятельность </w:t>
      </w:r>
      <w:r w:rsidR="00F8686F" w:rsidRPr="00581083">
        <w:t>Подрядчика</w:t>
      </w:r>
      <w:r w:rsidR="004E1D7E" w:rsidRPr="00581083">
        <w:t xml:space="preserve">, </w:t>
      </w:r>
      <w:r w:rsidR="00C5292C" w:rsidRPr="00581083">
        <w:t>а также</w:t>
      </w:r>
      <w:r w:rsidR="004E1D7E" w:rsidRPr="00581083">
        <w:t xml:space="preserve"> беспрепятственно</w:t>
      </w:r>
      <w:r w:rsidR="00C5292C" w:rsidRPr="00581083">
        <w:t xml:space="preserve"> находиться</w:t>
      </w:r>
      <w:r w:rsidR="004E1D7E" w:rsidRPr="00581083">
        <w:t xml:space="preserve"> </w:t>
      </w:r>
      <w:r w:rsidR="00C5292C" w:rsidRPr="00581083">
        <w:t>на</w:t>
      </w:r>
      <w:r w:rsidR="004E1D7E" w:rsidRPr="002344CA">
        <w:t xml:space="preserve"> мест</w:t>
      </w:r>
      <w:r w:rsidR="00C5292C" w:rsidRPr="000B03E4">
        <w:t>е</w:t>
      </w:r>
      <w:r w:rsidR="004E1D7E" w:rsidRPr="000B03E4">
        <w:t xml:space="preserve"> проведения Работ </w:t>
      </w:r>
      <w:r w:rsidR="0059664E" w:rsidRPr="000B03E4">
        <w:t>Подрядчиком</w:t>
      </w:r>
      <w:r w:rsidR="004E1D7E" w:rsidRPr="000B03E4">
        <w:t xml:space="preserve"> (</w:t>
      </w:r>
      <w:r w:rsidR="006B0F00" w:rsidRPr="000B03E4">
        <w:t>в том числе в офисе Подрядчика в случае выполнения камеральных работ</w:t>
      </w:r>
      <w:r w:rsidR="004E1D7E" w:rsidRPr="000B03E4">
        <w:t>) во время их проведения</w:t>
      </w:r>
      <w:r w:rsidR="00261A01" w:rsidRPr="000B03E4">
        <w:t xml:space="preserve">. При этом </w:t>
      </w:r>
      <w:proofErr w:type="spellStart"/>
      <w:r w:rsidR="00261A01" w:rsidRPr="000B03E4">
        <w:t>необнаружение</w:t>
      </w:r>
      <w:proofErr w:type="spellEnd"/>
      <w:r w:rsidR="00261A01" w:rsidRPr="000B03E4">
        <w:t xml:space="preserve"> в процессе проверки отступлений от условий Договора или иных Недостатков не освобождают Заказчика от каких-либо обязательств по Договору и не лишают Заказчика права в дальнейшем предъявить требования в отношении сроков, объемов и качества </w:t>
      </w:r>
      <w:r w:rsidR="00F7114B" w:rsidRPr="000B03E4">
        <w:t>выполненных Работ</w:t>
      </w:r>
      <w:r w:rsidR="001F74B6" w:rsidRPr="000B03E4">
        <w:t>.</w:t>
      </w:r>
    </w:p>
    <w:p w14:paraId="7B368F14" w14:textId="5B757E74" w:rsidR="000141D0" w:rsidRPr="00581083" w:rsidRDefault="00E87D3B" w:rsidP="00581083">
      <w:pPr>
        <w:pStyle w:val="333"/>
      </w:pPr>
      <w:proofErr w:type="gramStart"/>
      <w:r>
        <w:t>в</w:t>
      </w:r>
      <w:proofErr w:type="gramEnd"/>
      <w:r w:rsidRPr="00581083">
        <w:t xml:space="preserve">носить </w:t>
      </w:r>
      <w:r w:rsidR="000141D0" w:rsidRPr="00581083">
        <w:t xml:space="preserve">изменения в Задание на проектирование и иные исходные данные, указанные в </w:t>
      </w:r>
      <w:r w:rsidR="000141D0" w:rsidRPr="00581083">
        <w:rPr>
          <w:color w:val="0033CC"/>
        </w:rPr>
        <w:t xml:space="preserve">Приложении </w:t>
      </w:r>
      <w:r w:rsidR="0014314D">
        <w:rPr>
          <w:color w:val="0033CC"/>
        </w:rPr>
        <w:t>№</w:t>
      </w:r>
      <w:r w:rsidR="000141D0" w:rsidRPr="00581083">
        <w:rPr>
          <w:color w:val="0033CC"/>
        </w:rPr>
        <w:t xml:space="preserve">9 </w:t>
      </w:r>
      <w:r w:rsidR="000141D0" w:rsidRPr="00581083">
        <w:t>к Договору, c заключением дополнительного соглашения к Договору</w:t>
      </w:r>
      <w:r w:rsidR="00F94482">
        <w:t>.</w:t>
      </w:r>
    </w:p>
    <w:p w14:paraId="771BF7DC" w14:textId="45810487" w:rsidR="00F7114B" w:rsidRPr="00581083" w:rsidRDefault="0001064C" w:rsidP="00581083">
      <w:pPr>
        <w:pStyle w:val="333"/>
      </w:pPr>
      <w:r w:rsidRPr="00581083">
        <w:t xml:space="preserve">Заказчик, в случае необходимости, вправе дать указание </w:t>
      </w:r>
      <w:r w:rsidR="0059664E" w:rsidRPr="00581083">
        <w:t>Подрядчику</w:t>
      </w:r>
      <w:r w:rsidRPr="00581083"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581083">
        <w:t xml:space="preserve"> внешней</w:t>
      </w:r>
      <w:r w:rsidRPr="00581083">
        <w:t xml:space="preserve"> экспертизы</w:t>
      </w:r>
      <w:r w:rsidR="000141D0" w:rsidRPr="00581083">
        <w:t xml:space="preserve"> на основании дополнительного соглашения</w:t>
      </w:r>
      <w:r w:rsidR="00F94482">
        <w:t>.</w:t>
      </w:r>
    </w:p>
    <w:p w14:paraId="0700AE08" w14:textId="2DACD785" w:rsidR="00F7114B" w:rsidRPr="000B03E4" w:rsidRDefault="00E87D3B" w:rsidP="00581083">
      <w:pPr>
        <w:pStyle w:val="333"/>
      </w:pPr>
      <w:r>
        <w:t>д</w:t>
      </w:r>
      <w:r w:rsidRPr="00581083">
        <w:t xml:space="preserve">ать </w:t>
      </w:r>
      <w:r w:rsidR="0059664E" w:rsidRPr="00581083">
        <w:t>Подрядчику</w:t>
      </w:r>
      <w:r w:rsidR="0027289E" w:rsidRPr="00581083">
        <w:t xml:space="preserve"> письменные указания удалить/заменить любой </w:t>
      </w:r>
      <w:r w:rsidR="00C72A03" w:rsidRPr="00581083">
        <w:t>персонал</w:t>
      </w:r>
      <w:r w:rsidR="0027289E" w:rsidRPr="00581083">
        <w:t xml:space="preserve"> </w:t>
      </w:r>
      <w:r w:rsidR="00F8686F" w:rsidRPr="00581083">
        <w:t>Подрядчика</w:t>
      </w:r>
      <w:r w:rsidR="0027289E" w:rsidRPr="00581083">
        <w:t>, участвующи</w:t>
      </w:r>
      <w:r w:rsidR="00EF5A56" w:rsidRPr="00581083">
        <w:t>й</w:t>
      </w:r>
      <w:r w:rsidR="0027289E" w:rsidRPr="00581083">
        <w:t xml:space="preserve"> в выполнении любых </w:t>
      </w:r>
      <w:r w:rsidR="00C72A03" w:rsidRPr="00581083">
        <w:t>Работ</w:t>
      </w:r>
      <w:r w:rsidR="0027289E" w:rsidRPr="00581083">
        <w:t>, которы</w:t>
      </w:r>
      <w:r w:rsidR="00EF5A56" w:rsidRPr="002344CA">
        <w:t>й</w:t>
      </w:r>
      <w:r w:rsidR="0027289E" w:rsidRPr="000B03E4">
        <w:t>:</w:t>
      </w:r>
    </w:p>
    <w:p w14:paraId="40212D2B" w14:textId="77777777" w:rsidR="00F7114B" w:rsidRPr="000B03E4" w:rsidRDefault="0027289E" w:rsidP="000E1651">
      <w:pPr>
        <w:pStyle w:val="a"/>
        <w:ind w:left="1134" w:hanging="283"/>
      </w:pPr>
      <w:r w:rsidRPr="000B03E4">
        <w:t xml:space="preserve">проявил некомпетентность или небрежность при исполнении своих обязанностей; </w:t>
      </w:r>
    </w:p>
    <w:p w14:paraId="53CE904E" w14:textId="4A3E4083" w:rsidR="00F7114B" w:rsidRPr="000B03E4" w:rsidRDefault="0027289E" w:rsidP="000E1651">
      <w:pPr>
        <w:pStyle w:val="a"/>
        <w:ind w:left="1134" w:hanging="283"/>
      </w:pPr>
      <w:r w:rsidRPr="000B03E4">
        <w:t>участву</w:t>
      </w:r>
      <w:r w:rsidR="00EF5A56" w:rsidRPr="000B03E4">
        <w:t>е</w:t>
      </w:r>
      <w:r w:rsidRPr="000B03E4">
        <w:t xml:space="preserve">т в деятельности, противоречащей или наносящей вред интересам </w:t>
      </w:r>
      <w:r w:rsidR="00C72A03" w:rsidRPr="000B03E4">
        <w:t>Заказчика</w:t>
      </w:r>
      <w:r w:rsidRPr="000B03E4">
        <w:t>;</w:t>
      </w:r>
    </w:p>
    <w:p w14:paraId="3682D754" w14:textId="513DB057" w:rsidR="00F7114B" w:rsidRPr="000B03E4" w:rsidRDefault="0027289E" w:rsidP="000E1651">
      <w:pPr>
        <w:pStyle w:val="a"/>
        <w:ind w:left="1134" w:hanging="283"/>
      </w:pPr>
      <w:r w:rsidRPr="000B03E4">
        <w:t>не соблюда</w:t>
      </w:r>
      <w:r w:rsidR="00EF5A56" w:rsidRPr="000B03E4">
        <w:t>е</w:t>
      </w:r>
      <w:r w:rsidRPr="000B03E4">
        <w:t>т правила техники безопасности</w:t>
      </w:r>
      <w:r w:rsidR="000141D0" w:rsidRPr="000B03E4">
        <w:t xml:space="preserve"> и охраны труда</w:t>
      </w:r>
      <w:r w:rsidRPr="000B03E4">
        <w:t xml:space="preserve">, изложенные в </w:t>
      </w:r>
      <w:r w:rsidR="00C72A03" w:rsidRPr="000B03E4">
        <w:rPr>
          <w:color w:val="0033CC"/>
        </w:rPr>
        <w:t>Приложении №</w:t>
      </w:r>
      <w:r w:rsidR="00E2484D" w:rsidRPr="000B03E4">
        <w:rPr>
          <w:color w:val="0033CC"/>
        </w:rPr>
        <w:t xml:space="preserve">8 </w:t>
      </w:r>
      <w:r w:rsidR="00C72A03" w:rsidRPr="000B03E4">
        <w:t>Договора</w:t>
      </w:r>
      <w:r w:rsidRPr="000B03E4">
        <w:t>.</w:t>
      </w:r>
    </w:p>
    <w:p w14:paraId="548B86EF" w14:textId="77777777" w:rsidR="00F7114B" w:rsidRPr="000B03E4" w:rsidRDefault="00C72A03" w:rsidP="000E1651">
      <w:pPr>
        <w:pStyle w:val="333"/>
        <w:numPr>
          <w:ilvl w:val="0"/>
          <w:numId w:val="0"/>
        </w:numPr>
        <w:ind w:left="851"/>
      </w:pPr>
      <w:r w:rsidRPr="000B03E4">
        <w:t>Заказчик</w:t>
      </w:r>
      <w:r w:rsidR="0027289E" w:rsidRPr="000B03E4">
        <w:t xml:space="preserve"> указывает причину удаления в письменном указании, и </w:t>
      </w:r>
      <w:r w:rsidR="0059664E" w:rsidRPr="000B03E4">
        <w:t>Подрядчик</w:t>
      </w:r>
      <w:r w:rsidR="0027289E" w:rsidRPr="000B03E4">
        <w:t xml:space="preserve"> немедленно </w:t>
      </w:r>
      <w:r w:rsidR="002B02F0" w:rsidRPr="000B03E4">
        <w:t xml:space="preserve">отстраняет от работы </w:t>
      </w:r>
      <w:r w:rsidR="0027289E" w:rsidRPr="000B03E4">
        <w:t xml:space="preserve">любого такого работника с </w:t>
      </w:r>
      <w:r w:rsidRPr="000B03E4">
        <w:t>Объекта</w:t>
      </w:r>
      <w:r w:rsidR="0027289E" w:rsidRPr="000B03E4">
        <w:t>.</w:t>
      </w:r>
    </w:p>
    <w:p w14:paraId="07C45B5D" w14:textId="77777777" w:rsidR="00F7114B" w:rsidRPr="000B03E4" w:rsidRDefault="0027289E" w:rsidP="000E1651">
      <w:pPr>
        <w:pStyle w:val="333"/>
        <w:numPr>
          <w:ilvl w:val="0"/>
          <w:numId w:val="0"/>
        </w:numPr>
        <w:ind w:left="851"/>
      </w:pPr>
      <w:r w:rsidRPr="000B03E4">
        <w:lastRenderedPageBreak/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0B03E4">
        <w:t>Работ</w:t>
      </w:r>
      <w:r w:rsidRPr="000B03E4">
        <w:t xml:space="preserve"> по </w:t>
      </w:r>
      <w:r w:rsidR="00C72A03" w:rsidRPr="000B03E4">
        <w:t>Договору</w:t>
      </w:r>
      <w:r w:rsidRPr="000B03E4">
        <w:t xml:space="preserve"> или к каким-либо другим работам </w:t>
      </w:r>
      <w:r w:rsidR="00C72A03" w:rsidRPr="000B03E4">
        <w:t>Заказчика</w:t>
      </w:r>
      <w:r w:rsidRPr="000B03E4">
        <w:t xml:space="preserve"> без предварительного письменного согласия </w:t>
      </w:r>
      <w:r w:rsidR="00C72A03" w:rsidRPr="000B03E4">
        <w:t>Заказчика</w:t>
      </w:r>
      <w:r w:rsidRPr="000B03E4">
        <w:t>.</w:t>
      </w:r>
    </w:p>
    <w:p w14:paraId="12F1BEC7" w14:textId="77777777" w:rsidR="00F7114B" w:rsidRPr="000B03E4" w:rsidRDefault="0059664E" w:rsidP="000E1651">
      <w:pPr>
        <w:pStyle w:val="333"/>
        <w:numPr>
          <w:ilvl w:val="0"/>
          <w:numId w:val="0"/>
        </w:numPr>
        <w:ind w:left="851"/>
      </w:pPr>
      <w:r w:rsidRPr="000B03E4">
        <w:t>Подрядчик</w:t>
      </w:r>
      <w:r w:rsidR="0027289E" w:rsidRPr="000B03E4">
        <w:t xml:space="preserve"> за свой счет заменяет удаленного работника в течение трех (3) дней или позднее по согласованию с </w:t>
      </w:r>
      <w:r w:rsidR="00C72A03" w:rsidRPr="000B03E4">
        <w:t>Заказчиком</w:t>
      </w:r>
      <w:r w:rsidR="0027289E" w:rsidRPr="000B03E4"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14:paraId="5F30906A" w14:textId="5AD4CD20" w:rsidR="00F7114B" w:rsidRPr="000B03E4" w:rsidRDefault="00E87D3B" w:rsidP="00581083">
      <w:pPr>
        <w:pStyle w:val="333"/>
      </w:pPr>
      <w:r>
        <w:t>в</w:t>
      </w:r>
      <w:r w:rsidRPr="00581083">
        <w:t xml:space="preserve"> </w:t>
      </w:r>
      <w:r w:rsidR="004E1D7E" w:rsidRPr="00581083">
        <w:t>любое время полностью или частично приос</w:t>
      </w:r>
      <w:r w:rsidR="00463795" w:rsidRPr="00581083">
        <w:t xml:space="preserve">тановить выполнение </w:t>
      </w:r>
      <w:proofErr w:type="gramStart"/>
      <w:r w:rsidR="00463795" w:rsidRPr="00581083">
        <w:t>Работ</w:t>
      </w:r>
      <w:proofErr w:type="gramEnd"/>
      <w:r w:rsidR="00463795" w:rsidRPr="00581083">
        <w:t xml:space="preserve"> путем безотлагательного </w:t>
      </w:r>
      <w:r w:rsidR="004E1D7E" w:rsidRPr="00581083">
        <w:t xml:space="preserve">уведомления </w:t>
      </w:r>
      <w:r w:rsidR="00F8686F" w:rsidRPr="00581083">
        <w:t>Подрядчика</w:t>
      </w:r>
      <w:r w:rsidR="004E1D7E" w:rsidRPr="00581083"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063000" w:rsidRPr="00581083">
        <w:t xml:space="preserve">Заказчик в любое время может санкционировать возобновление </w:t>
      </w:r>
      <w:proofErr w:type="gramStart"/>
      <w:r w:rsidR="00063000" w:rsidRPr="00581083">
        <w:t>выполнения</w:t>
      </w:r>
      <w:proofErr w:type="gramEnd"/>
      <w:r w:rsidR="00063000" w:rsidRPr="00581083">
        <w:t xml:space="preserve"> </w:t>
      </w:r>
      <w:r w:rsidR="0059664E" w:rsidRPr="00581083">
        <w:t>Подрядчиком</w:t>
      </w:r>
      <w:r w:rsidR="00063000" w:rsidRPr="00581083">
        <w:t xml:space="preserve"> любой части приостановленных </w:t>
      </w:r>
      <w:r w:rsidR="00B072B8" w:rsidRPr="002344CA">
        <w:t>Работ</w:t>
      </w:r>
      <w:r w:rsidR="00063000" w:rsidRPr="000B03E4">
        <w:t xml:space="preserve">, уведомив об этом </w:t>
      </w:r>
      <w:r w:rsidR="00F8686F" w:rsidRPr="000B03E4">
        <w:t>Подрядчика</w:t>
      </w:r>
      <w:r w:rsidR="00EF5A56" w:rsidRPr="000B03E4">
        <w:t xml:space="preserve"> в порядке, прописанном в п.1</w:t>
      </w:r>
      <w:r w:rsidR="00CD394E" w:rsidRPr="000B03E4">
        <w:t>6</w:t>
      </w:r>
      <w:r w:rsidR="00EF5A56" w:rsidRPr="000B03E4">
        <w:t>.1</w:t>
      </w:r>
      <w:r w:rsidR="00C5292C" w:rsidRPr="000B03E4">
        <w:t>;</w:t>
      </w:r>
    </w:p>
    <w:p w14:paraId="65210E38" w14:textId="3E20CFC5" w:rsidR="00F7114B" w:rsidRPr="00581083" w:rsidRDefault="00E87D3B" w:rsidP="00581083">
      <w:pPr>
        <w:pStyle w:val="333"/>
      </w:pPr>
      <w:r>
        <w:t>о</w:t>
      </w:r>
      <w:r w:rsidRPr="00581083">
        <w:t xml:space="preserve">тказаться </w:t>
      </w:r>
      <w:r w:rsidR="004E1D7E" w:rsidRPr="00581083">
        <w:t xml:space="preserve">от исполнения Договора и потребовать возмещения убытков при условии наступления обстоятельств, указанных в </w:t>
      </w:r>
      <w:r w:rsidR="00E47102" w:rsidRPr="00581083">
        <w:t>п.1</w:t>
      </w:r>
      <w:r w:rsidR="00CD394E" w:rsidRPr="00581083">
        <w:t>4</w:t>
      </w:r>
      <w:r w:rsidR="00E47102" w:rsidRPr="00581083">
        <w:t>.4.</w:t>
      </w:r>
      <w:r w:rsidR="004E1D7E" w:rsidRPr="00581083">
        <w:t xml:space="preserve"> Договора</w:t>
      </w:r>
      <w:r>
        <w:t>;</w:t>
      </w:r>
    </w:p>
    <w:p w14:paraId="402B60C5" w14:textId="0BCF8406" w:rsidR="00F7114B" w:rsidRPr="00581083" w:rsidRDefault="00E87D3B" w:rsidP="00581083">
      <w:pPr>
        <w:pStyle w:val="333"/>
      </w:pPr>
      <w:r>
        <w:t>п</w:t>
      </w:r>
      <w:r w:rsidRPr="00581083">
        <w:t xml:space="preserve">ривлечь </w:t>
      </w:r>
      <w:r w:rsidR="00F8686F" w:rsidRPr="00581083">
        <w:t>Подрядчика</w:t>
      </w:r>
      <w:r w:rsidR="00806D87" w:rsidRPr="00581083">
        <w:t xml:space="preserve"> к участию в деле по иску, предъявленному к Заказчику третьим лицом в связи с недостатками </w:t>
      </w:r>
      <w:r w:rsidR="00CB2282" w:rsidRPr="00581083">
        <w:t>Результатов Работ</w:t>
      </w:r>
      <w:r w:rsidR="00806D87" w:rsidRPr="00581083">
        <w:t>.</w:t>
      </w:r>
    </w:p>
    <w:p w14:paraId="5B2C4B05" w14:textId="77777777" w:rsidR="00F7114B" w:rsidRPr="00AC0384" w:rsidRDefault="004B6CA7" w:rsidP="000E1651">
      <w:pPr>
        <w:pStyle w:val="1"/>
      </w:pPr>
      <w:bookmarkStart w:id="12" w:name="_Toc492987037"/>
      <w:r w:rsidRPr="000E1651">
        <w:rPr>
          <w:rFonts w:asciiTheme="minorHAnsi" w:hAnsiTheme="minorHAnsi"/>
        </w:rPr>
        <w:t>ПРОХОЖДЕНИЕ ВНЕШНЕЙ ЭКСПЕРТИЗЫ</w:t>
      </w:r>
      <w:bookmarkEnd w:id="12"/>
    </w:p>
    <w:p w14:paraId="4D46D668" w14:textId="4D5BB932" w:rsidR="00F7114B" w:rsidRPr="00581083" w:rsidRDefault="00E039C4" w:rsidP="001A2ED5">
      <w:pPr>
        <w:pStyle w:val="22"/>
      </w:pPr>
      <w:r w:rsidRPr="00581083">
        <w:t xml:space="preserve">Сопровождение </w:t>
      </w:r>
      <w:r w:rsidR="0059664E" w:rsidRPr="00581083">
        <w:t>Подрядчиком</w:t>
      </w:r>
      <w:r w:rsidR="00087E70" w:rsidRPr="00581083">
        <w:t xml:space="preserve"> п</w:t>
      </w:r>
      <w:r w:rsidR="00F75C6B" w:rsidRPr="00581083">
        <w:t>рохождени</w:t>
      </w:r>
      <w:r w:rsidR="00087E70" w:rsidRPr="00581083">
        <w:t>я</w:t>
      </w:r>
      <w:r w:rsidR="00F75C6B" w:rsidRPr="00581083">
        <w:t xml:space="preserve"> </w:t>
      </w:r>
      <w:proofErr w:type="spellStart"/>
      <w:r w:rsidR="001A2ED5" w:rsidRPr="001A2ED5">
        <w:t>обязателных</w:t>
      </w:r>
      <w:proofErr w:type="spellEnd"/>
      <w:r w:rsidR="001A2ED5" w:rsidRPr="001A2ED5">
        <w:t xml:space="preserve"> Государственных экспертиз или иной внешней экспертизы</w:t>
      </w:r>
      <w:r w:rsidR="003C6EE4" w:rsidRPr="00581083">
        <w:t xml:space="preserve"> </w:t>
      </w:r>
      <w:r w:rsidR="006674C1" w:rsidRPr="00581083">
        <w:t>в соответствии с Заданием на проектирование</w:t>
      </w:r>
      <w:r w:rsidR="00E87D3B">
        <w:t xml:space="preserve"> </w:t>
      </w:r>
      <w:r w:rsidR="001F74B6" w:rsidRPr="00581083">
        <w:t>может</w:t>
      </w:r>
      <w:r w:rsidR="00F75C6B" w:rsidRPr="00581083">
        <w:t xml:space="preserve"> являт</w:t>
      </w:r>
      <w:r w:rsidR="006674C1" w:rsidRPr="00581083">
        <w:t>ь</w:t>
      </w:r>
      <w:r w:rsidR="00F75C6B" w:rsidRPr="00581083">
        <w:t xml:space="preserve">ся одним из </w:t>
      </w:r>
      <w:r w:rsidR="003A5855" w:rsidRPr="00581083">
        <w:t>Э</w:t>
      </w:r>
      <w:r w:rsidR="00F75C6B" w:rsidRPr="00581083">
        <w:t xml:space="preserve">тапов </w:t>
      </w:r>
      <w:r w:rsidR="000A176B" w:rsidRPr="00581083">
        <w:t>Р</w:t>
      </w:r>
      <w:r w:rsidR="00F75C6B" w:rsidRPr="00581083">
        <w:t>абот</w:t>
      </w:r>
      <w:r w:rsidR="006674C1" w:rsidRPr="00581083">
        <w:t xml:space="preserve"> </w:t>
      </w:r>
      <w:r w:rsidR="00F75C6B" w:rsidRPr="00581083">
        <w:t>и указывается соответственным образо</w:t>
      </w:r>
      <w:r w:rsidR="003270CE" w:rsidRPr="00581083">
        <w:t>м</w:t>
      </w:r>
      <w:r w:rsidR="00F75C6B" w:rsidRPr="00581083">
        <w:t xml:space="preserve"> в Календарном плане. </w:t>
      </w:r>
      <w:proofErr w:type="gramStart"/>
      <w:r w:rsidR="00F75C6B" w:rsidRPr="00581083">
        <w:t xml:space="preserve">Основанием для начала выполнения этапа прохождения </w:t>
      </w:r>
      <w:r w:rsidR="001A2ED5" w:rsidRPr="001A2ED5">
        <w:t>обязательных Государственных экспертиз или иной внешней экспертизы</w:t>
      </w:r>
      <w:r w:rsidR="003C6EE4" w:rsidRPr="00581083">
        <w:t xml:space="preserve"> </w:t>
      </w:r>
      <w:r w:rsidR="00F75C6B" w:rsidRPr="00581083">
        <w:t xml:space="preserve">является принятие и подписание Заказчиком Актов сдачи-приемки работ по предшествующим </w:t>
      </w:r>
      <w:r w:rsidR="003A5855" w:rsidRPr="00581083">
        <w:t>Этапам</w:t>
      </w:r>
      <w:r w:rsidR="001C40A6" w:rsidRPr="00581083">
        <w:t>, наличие выданной Заказчиком, в соответствии с пунктом 6.2. настоящего Договора, доверенности представителю Подрядчика и передачи представителю Подрядчика иных документов, предъявляемых при прохождении экспертизы, которые отсутствуют у Подрядчика и имеются только у Заказчика</w:t>
      </w:r>
      <w:r w:rsidR="00F75C6B" w:rsidRPr="00581083">
        <w:t>.</w:t>
      </w:r>
      <w:proofErr w:type="gramEnd"/>
    </w:p>
    <w:p w14:paraId="319C3A96" w14:textId="25A12275" w:rsidR="00F7114B" w:rsidRPr="000B03E4" w:rsidRDefault="00800D98" w:rsidP="001A2ED5">
      <w:pPr>
        <w:pStyle w:val="22"/>
      </w:pPr>
      <w:r w:rsidRPr="002344CA">
        <w:t xml:space="preserve">По обращению </w:t>
      </w:r>
      <w:r w:rsidR="00F8686F" w:rsidRPr="000B03E4">
        <w:t>Подрядчика</w:t>
      </w:r>
      <w:r w:rsidRPr="000B03E4">
        <w:t xml:space="preserve"> и в соответствии с Календарным планом для предоставления Результатов Инженерных изысканий </w:t>
      </w:r>
      <w:r w:rsidR="005721BA" w:rsidRPr="000B03E4">
        <w:t xml:space="preserve">и/или Проектной документации на </w:t>
      </w:r>
      <w:r w:rsidR="001A2ED5" w:rsidRPr="001A2ED5">
        <w:t>обязательные Государственные экспертизы или иные внешние экспертизы</w:t>
      </w:r>
      <w:r w:rsidR="00E87D3B">
        <w:t xml:space="preserve"> </w:t>
      </w:r>
      <w:r w:rsidRPr="00581083">
        <w:t>Заказчик предоставляет</w:t>
      </w:r>
      <w:r w:rsidR="00A4238F" w:rsidRPr="00581083">
        <w:t xml:space="preserve"> представителю </w:t>
      </w:r>
      <w:r w:rsidR="00F8686F" w:rsidRPr="00581083">
        <w:t>Подрядчика</w:t>
      </w:r>
      <w:r w:rsidRPr="00581083">
        <w:t xml:space="preserve"> соответствующую доверенность на </w:t>
      </w:r>
      <w:r w:rsidR="00A4238F" w:rsidRPr="00581083">
        <w:t xml:space="preserve">исполнение функции заявителя и </w:t>
      </w:r>
      <w:r w:rsidRPr="00581083">
        <w:t xml:space="preserve">представление его интересов, связанных с получением всех </w:t>
      </w:r>
      <w:r w:rsidR="00EF5A56" w:rsidRPr="00581083">
        <w:t>необходимых</w:t>
      </w:r>
      <w:r w:rsidRPr="00581083">
        <w:t xml:space="preserve"> заключений и экспертиз</w:t>
      </w:r>
      <w:r w:rsidR="005721BA" w:rsidRPr="002344CA">
        <w:t>.</w:t>
      </w:r>
    </w:p>
    <w:p w14:paraId="5180480F" w14:textId="77777777" w:rsidR="00F7114B" w:rsidRPr="000B03E4" w:rsidRDefault="00A4238F" w:rsidP="000E1651">
      <w:pPr>
        <w:pStyle w:val="22"/>
        <w:numPr>
          <w:ilvl w:val="0"/>
          <w:numId w:val="0"/>
        </w:numPr>
        <w:ind w:left="851"/>
      </w:pPr>
      <w:r w:rsidRPr="000B03E4">
        <w:t xml:space="preserve">Документы, подтверждающие полномочия представителя </w:t>
      </w:r>
      <w:r w:rsidR="00F8686F" w:rsidRPr="000B03E4">
        <w:t>Подрядчика</w:t>
      </w:r>
      <w:r w:rsidRPr="000B03E4">
        <w:t xml:space="preserve"> выступать заявителем и действовать от имени Заказчика, должны содержать полномочия на заключение, изменение, исполнение, расторжение договора о проведении государственной экспертизы.</w:t>
      </w:r>
    </w:p>
    <w:p w14:paraId="415950CC" w14:textId="0DFA477A" w:rsidR="00F7114B" w:rsidRPr="00581083" w:rsidRDefault="006E1493" w:rsidP="00581083">
      <w:pPr>
        <w:pStyle w:val="22"/>
      </w:pPr>
      <w:r w:rsidRPr="000B03E4">
        <w:t xml:space="preserve">В случае проведения </w:t>
      </w:r>
      <w:r w:rsidR="00E87D3B">
        <w:t xml:space="preserve">обязательных </w:t>
      </w:r>
      <w:r w:rsidR="00E87D3B" w:rsidRPr="00581083">
        <w:t>Государственн</w:t>
      </w:r>
      <w:r w:rsidR="00E87D3B">
        <w:t>ых</w:t>
      </w:r>
      <w:r w:rsidR="00E87D3B" w:rsidRPr="00581083">
        <w:t xml:space="preserve"> </w:t>
      </w:r>
      <w:r w:rsidRPr="00581083">
        <w:t>экспертиз</w:t>
      </w:r>
      <w:r w:rsidR="00E87D3B">
        <w:t xml:space="preserve"> или иных экспертиз, предусмотренных Заданием на проектирование,</w:t>
      </w:r>
      <w:r w:rsidRPr="00581083">
        <w:t xml:space="preserve"> результатов Инженерных изысканий и/или Проектной документации Заказчик производит оплату работ по проведению </w:t>
      </w:r>
      <w:r w:rsidR="00E87D3B">
        <w:t xml:space="preserve">таких </w:t>
      </w:r>
      <w:r w:rsidRPr="00581083">
        <w:t>экспертиз самостоятельно на основании договора, заключенного с организаци</w:t>
      </w:r>
      <w:r w:rsidR="00863C0D">
        <w:t>ями</w:t>
      </w:r>
      <w:r w:rsidRPr="00581083">
        <w:t xml:space="preserve">, </w:t>
      </w:r>
      <w:r w:rsidR="00863C0D" w:rsidRPr="00581083">
        <w:t>осуществляющ</w:t>
      </w:r>
      <w:r w:rsidR="00863C0D">
        <w:t>ими</w:t>
      </w:r>
      <w:r w:rsidR="00863C0D" w:rsidRPr="00581083">
        <w:t xml:space="preserve"> </w:t>
      </w:r>
      <w:r w:rsidR="00863C0D">
        <w:t xml:space="preserve">такие </w:t>
      </w:r>
      <w:r w:rsidR="00863C0D" w:rsidRPr="00581083">
        <w:t>экспертиз</w:t>
      </w:r>
      <w:r w:rsidR="00863C0D">
        <w:t>ы</w:t>
      </w:r>
      <w:r w:rsidRPr="00581083">
        <w:t>.</w:t>
      </w:r>
    </w:p>
    <w:p w14:paraId="4AA02C05" w14:textId="4C62101F" w:rsidR="00F7114B" w:rsidRPr="00581083" w:rsidRDefault="0059664E" w:rsidP="001A2ED5">
      <w:pPr>
        <w:pStyle w:val="22"/>
      </w:pPr>
      <w:r w:rsidRPr="002344CA">
        <w:t>Подрядчик</w:t>
      </w:r>
      <w:r w:rsidR="00EA7923" w:rsidRPr="000B03E4">
        <w:t xml:space="preserve"> </w:t>
      </w:r>
      <w:r w:rsidR="00087E70" w:rsidRPr="000B03E4">
        <w:t xml:space="preserve">по поручению и от имени Заказчика </w:t>
      </w:r>
      <w:r w:rsidR="00EA7923" w:rsidRPr="000B03E4">
        <w:t>о</w:t>
      </w:r>
      <w:r w:rsidR="00B912BA" w:rsidRPr="000B03E4">
        <w:t>существ</w:t>
      </w:r>
      <w:r w:rsidR="00EA7923" w:rsidRPr="000B03E4">
        <w:t>ляет</w:t>
      </w:r>
      <w:r w:rsidR="00B912BA" w:rsidRPr="000B03E4">
        <w:t xml:space="preserve"> действия, необходимые для получения положительных заключений</w:t>
      </w:r>
      <w:r w:rsidR="00897C3A" w:rsidRPr="000B03E4">
        <w:t xml:space="preserve"> </w:t>
      </w:r>
      <w:r w:rsidR="001A2ED5" w:rsidRPr="001A2ED5">
        <w:t>обязательных Государственных экспертиз или иной внешней экспертизы</w:t>
      </w:r>
      <w:r w:rsidR="00863C0D">
        <w:t xml:space="preserve"> </w:t>
      </w:r>
      <w:r w:rsidR="000A176B" w:rsidRPr="00581083">
        <w:t>Результатов Инженерных изысканий и Проектной документации</w:t>
      </w:r>
      <w:r w:rsidR="00B912BA" w:rsidRPr="00581083">
        <w:t>, в ч</w:t>
      </w:r>
      <w:r w:rsidR="00EA7923" w:rsidRPr="00581083">
        <w:t>астности</w:t>
      </w:r>
      <w:r w:rsidR="00B35398" w:rsidRPr="00581083">
        <w:t>, согласовывает</w:t>
      </w:r>
      <w:r w:rsidR="00B912BA" w:rsidRPr="00581083">
        <w:t xml:space="preserve"> с компетентными органами государственной власти и местного самоуправления</w:t>
      </w:r>
      <w:r w:rsidR="00863C0D">
        <w:t>, а также специалистами экспертных организаций</w:t>
      </w:r>
      <w:r w:rsidR="00B912BA" w:rsidRPr="00581083">
        <w:t xml:space="preserve"> готов</w:t>
      </w:r>
      <w:r w:rsidR="00CB2282" w:rsidRPr="00581083">
        <w:t>ые</w:t>
      </w:r>
      <w:r w:rsidR="00B912BA" w:rsidRPr="00581083">
        <w:t xml:space="preserve"> </w:t>
      </w:r>
      <w:r w:rsidR="00B35398" w:rsidRPr="00581083">
        <w:t xml:space="preserve">Результаты Инженерных изысканий и </w:t>
      </w:r>
      <w:r w:rsidR="00CB2282" w:rsidRPr="00581083">
        <w:t>Проектную Документацию</w:t>
      </w:r>
      <w:r w:rsidR="00B912BA" w:rsidRPr="00581083">
        <w:t>.</w:t>
      </w:r>
    </w:p>
    <w:p w14:paraId="7DC5877E" w14:textId="61548163" w:rsidR="00F7114B" w:rsidRPr="00581083" w:rsidRDefault="00A4238F" w:rsidP="001A2ED5">
      <w:pPr>
        <w:pStyle w:val="22"/>
      </w:pPr>
      <w:r w:rsidRPr="00581083">
        <w:t xml:space="preserve">Представитель </w:t>
      </w:r>
      <w:r w:rsidR="00F8686F" w:rsidRPr="00581083">
        <w:t>Подрядчика</w:t>
      </w:r>
      <w:r w:rsidRPr="002344CA">
        <w:t xml:space="preserve">, выступавший в </w:t>
      </w:r>
      <w:r w:rsidR="00A731AC" w:rsidRPr="000B03E4">
        <w:t xml:space="preserve">роли </w:t>
      </w:r>
      <w:r w:rsidRPr="000B03E4">
        <w:t>заявителя от имени Заказчика,</w:t>
      </w:r>
      <w:r w:rsidR="0027289E" w:rsidRPr="000B03E4">
        <w:t xml:space="preserve"> обязан предоставить Заказчику оригиналы/копии заключения </w:t>
      </w:r>
      <w:r w:rsidR="001A2ED5" w:rsidRPr="001A2ED5">
        <w:t>обязательных Государственных и и</w:t>
      </w:r>
      <w:r w:rsidR="001A2ED5">
        <w:t>н</w:t>
      </w:r>
      <w:r w:rsidR="001A2ED5" w:rsidRPr="001A2ED5">
        <w:t>ых экспертиз</w:t>
      </w:r>
      <w:r w:rsidR="0027289E" w:rsidRPr="00581083">
        <w:t>.</w:t>
      </w:r>
    </w:p>
    <w:p w14:paraId="1DEBD826" w14:textId="04C83972" w:rsidR="00F7114B" w:rsidRPr="000B03E4" w:rsidRDefault="00F22907" w:rsidP="001A2ED5">
      <w:pPr>
        <w:pStyle w:val="22"/>
      </w:pPr>
      <w:r w:rsidRPr="00581083">
        <w:t>В случае получения отрицательного заключения по Проектной документации</w:t>
      </w:r>
      <w:r w:rsidR="00E77CB6" w:rsidRPr="00581083">
        <w:t xml:space="preserve"> или Инженерным изысканиям</w:t>
      </w:r>
      <w:r w:rsidRPr="00581083">
        <w:t xml:space="preserve"> по итогам прохождения </w:t>
      </w:r>
      <w:r w:rsidR="001A2ED5" w:rsidRPr="001A2ED5">
        <w:t xml:space="preserve">обязательных Государственных экспертиз или иной внешней экспертизы </w:t>
      </w:r>
      <w:r w:rsidR="00897C3A" w:rsidRPr="00581083">
        <w:t xml:space="preserve"> </w:t>
      </w:r>
      <w:r w:rsidRPr="00581083">
        <w:t xml:space="preserve">вследствие допущенных </w:t>
      </w:r>
      <w:r w:rsidR="0059664E" w:rsidRPr="00581083">
        <w:t>Подрядчиком</w:t>
      </w:r>
      <w:r w:rsidRPr="00581083">
        <w:t xml:space="preserve"> </w:t>
      </w:r>
      <w:r w:rsidR="00B35398" w:rsidRPr="00581083">
        <w:t>Н</w:t>
      </w:r>
      <w:r w:rsidRPr="00581083">
        <w:t xml:space="preserve">едостатков, </w:t>
      </w:r>
      <w:r w:rsidR="0059664E" w:rsidRPr="00581083">
        <w:t>Подрядчик</w:t>
      </w:r>
      <w:r w:rsidRPr="00581083">
        <w:t xml:space="preserve"> обязуется </w:t>
      </w:r>
      <w:r w:rsidR="00F23B44" w:rsidRPr="00581083">
        <w:t xml:space="preserve">за свой счет </w:t>
      </w:r>
      <w:r w:rsidRPr="002344CA">
        <w:t>и в сроки, установленные Заказчиком</w:t>
      </w:r>
      <w:r w:rsidR="00014021" w:rsidRPr="000B03E4">
        <w:t>,</w:t>
      </w:r>
      <w:r w:rsidRPr="000B03E4">
        <w:t xml:space="preserve"> устранить все выявленные </w:t>
      </w:r>
      <w:r w:rsidR="00B35398" w:rsidRPr="000B03E4">
        <w:t>Н</w:t>
      </w:r>
      <w:r w:rsidRPr="000B03E4">
        <w:t xml:space="preserve">едостатки. </w:t>
      </w:r>
      <w:r w:rsidR="00E0419B" w:rsidRPr="000B03E4">
        <w:t xml:space="preserve">Повторное прохождение Государственной экспертизы проводится силами и за счёт </w:t>
      </w:r>
      <w:r w:rsidR="00F8686F" w:rsidRPr="000B03E4">
        <w:t>Подрядчика</w:t>
      </w:r>
      <w:r w:rsidR="00F23B44" w:rsidRPr="000B03E4">
        <w:t xml:space="preserve">, а также </w:t>
      </w:r>
      <w:r w:rsidR="0059664E" w:rsidRPr="000B03E4">
        <w:t>Подрядчик</w:t>
      </w:r>
      <w:r w:rsidR="00F23B44" w:rsidRPr="000B03E4">
        <w:t xml:space="preserve"> обязан возместить Заказчику затраты, связанные с повторным прохождением Государственной экспертизы</w:t>
      </w:r>
      <w:r w:rsidR="00E0419B" w:rsidRPr="000B03E4">
        <w:t>.</w:t>
      </w:r>
      <w:r w:rsidR="00A4238F" w:rsidRPr="000B03E4">
        <w:t xml:space="preserve"> Для повторного прохождения экспертизы Заказчик оформляет доверенность на представителя </w:t>
      </w:r>
      <w:r w:rsidR="00F8686F" w:rsidRPr="000B03E4">
        <w:t>Подрядчика</w:t>
      </w:r>
      <w:r w:rsidR="00A4238F" w:rsidRPr="000B03E4">
        <w:t xml:space="preserve"> в соответствии с п.6.2.</w:t>
      </w:r>
    </w:p>
    <w:p w14:paraId="7BCFE884" w14:textId="2FFF4587" w:rsidR="00F7114B" w:rsidRPr="00581083" w:rsidRDefault="00F22907" w:rsidP="001A2ED5">
      <w:pPr>
        <w:pStyle w:val="22"/>
      </w:pPr>
      <w:proofErr w:type="gramStart"/>
      <w:r w:rsidRPr="000B03E4">
        <w:lastRenderedPageBreak/>
        <w:t>П</w:t>
      </w:r>
      <w:r w:rsidR="00E0419B" w:rsidRPr="000B03E4">
        <w:t>ри внесении</w:t>
      </w:r>
      <w:r w:rsidRPr="000B03E4">
        <w:t xml:space="preserve"> </w:t>
      </w:r>
      <w:r w:rsidR="00C77C3A" w:rsidRPr="000B03E4">
        <w:t xml:space="preserve">по инициативе </w:t>
      </w:r>
      <w:r w:rsidRPr="000B03E4">
        <w:t>Заказчик</w:t>
      </w:r>
      <w:r w:rsidR="00C77C3A" w:rsidRPr="000B03E4">
        <w:t>а</w:t>
      </w:r>
      <w:r w:rsidR="00E0419B" w:rsidRPr="000B03E4">
        <w:t xml:space="preserve"> изменений</w:t>
      </w:r>
      <w:r w:rsidR="0015553A" w:rsidRPr="000B03E4">
        <w:t xml:space="preserve">, не связанных с ненадлежащим исполнением </w:t>
      </w:r>
      <w:r w:rsidR="0059664E" w:rsidRPr="000B03E4">
        <w:t>Подрядчиком</w:t>
      </w:r>
      <w:r w:rsidR="0015553A" w:rsidRPr="000B03E4">
        <w:t xml:space="preserve"> своих обязательств</w:t>
      </w:r>
      <w:r w:rsidR="0042341D" w:rsidRPr="000B03E4">
        <w:t>, в том числе</w:t>
      </w:r>
      <w:r w:rsidR="000A176B" w:rsidRPr="000B03E4">
        <w:t>,</w:t>
      </w:r>
      <w:r w:rsidR="0042341D" w:rsidRPr="000B03E4">
        <w:t xml:space="preserve"> когда данные изменения вызваны внесением изменений</w:t>
      </w:r>
      <w:r w:rsidR="003270CE" w:rsidRPr="000B03E4">
        <w:t xml:space="preserve"> в</w:t>
      </w:r>
      <w:r w:rsidR="00E0419B" w:rsidRPr="000B03E4">
        <w:t xml:space="preserve"> Проектную документацию</w:t>
      </w:r>
      <w:r w:rsidR="003270CE" w:rsidRPr="000B03E4">
        <w:t>,</w:t>
      </w:r>
      <w:r w:rsidR="00E0419B" w:rsidRPr="000B03E4">
        <w:t xml:space="preserve"> получ</w:t>
      </w:r>
      <w:r w:rsidR="003270CE" w:rsidRPr="000B03E4">
        <w:t xml:space="preserve">ившую положительное заключение </w:t>
      </w:r>
      <w:r w:rsidR="001A2ED5" w:rsidRPr="001A2ED5">
        <w:t>обязательных Государственных экспертиз или иной внешней экспертизы</w:t>
      </w:r>
      <w:r w:rsidR="00E0419B" w:rsidRPr="00581083">
        <w:t xml:space="preserve">, в части изменения технических решений, влияющих на конструктивную надежность и безопасность Объекта, Проектная документация должна быть направлена на </w:t>
      </w:r>
      <w:r w:rsidR="001A2ED5" w:rsidRPr="001A2ED5">
        <w:t>обязательные Государственные экспертизы или иную внешнюю</w:t>
      </w:r>
      <w:proofErr w:type="gramEnd"/>
      <w:r w:rsidR="001A2ED5" w:rsidRPr="001A2ED5">
        <w:t xml:space="preserve"> экспертизу</w:t>
      </w:r>
      <w:r w:rsidR="00897C3A" w:rsidRPr="00581083">
        <w:t xml:space="preserve"> </w:t>
      </w:r>
      <w:r w:rsidR="00E0419B" w:rsidRPr="00581083">
        <w:t xml:space="preserve">повторно </w:t>
      </w:r>
      <w:r w:rsidR="00B912BA" w:rsidRPr="00581083">
        <w:t xml:space="preserve">за счет </w:t>
      </w:r>
      <w:r w:rsidR="00282EBB" w:rsidRPr="00581083">
        <w:t xml:space="preserve">средств </w:t>
      </w:r>
      <w:r w:rsidR="00B912BA" w:rsidRPr="00581083">
        <w:t>Заказчика</w:t>
      </w:r>
      <w:r w:rsidR="0027289E" w:rsidRPr="00581083">
        <w:t xml:space="preserve"> силами </w:t>
      </w:r>
      <w:r w:rsidR="00F8686F" w:rsidRPr="00581083">
        <w:t>Подрядчика</w:t>
      </w:r>
      <w:r w:rsidR="0027289E" w:rsidRPr="00581083">
        <w:t xml:space="preserve"> с заключение дополнительного соглашения</w:t>
      </w:r>
      <w:r w:rsidR="00BD4164" w:rsidRPr="00581083">
        <w:t>.</w:t>
      </w:r>
    </w:p>
    <w:p w14:paraId="7218116D" w14:textId="77777777" w:rsidR="00F7114B" w:rsidRPr="00AC0384" w:rsidRDefault="004B6CA7" w:rsidP="000E1651">
      <w:pPr>
        <w:pStyle w:val="1"/>
      </w:pPr>
      <w:bookmarkStart w:id="13" w:name="_Toc492987038"/>
      <w:r w:rsidRPr="000E1651">
        <w:rPr>
          <w:rFonts w:asciiTheme="minorHAnsi" w:hAnsiTheme="minorHAnsi"/>
        </w:rPr>
        <w:t>СДАЧА-ПРИЕМКА РАБОТ</w:t>
      </w:r>
      <w:bookmarkEnd w:id="13"/>
    </w:p>
    <w:p w14:paraId="20617E02" w14:textId="06E5A053" w:rsidR="00F7114B" w:rsidRPr="002344CA" w:rsidRDefault="00C70FA1">
      <w:pPr>
        <w:pStyle w:val="22"/>
      </w:pPr>
      <w:proofErr w:type="gramStart"/>
      <w:r w:rsidRPr="00581083">
        <w:t xml:space="preserve">Сдача-приемка Результатов  Работ осуществляется поэтапно в </w:t>
      </w:r>
      <w:r w:rsidR="009078F4" w:rsidRPr="00581083">
        <w:t>4-х</w:t>
      </w:r>
      <w:r w:rsidR="00217D2D">
        <w:t xml:space="preserve"> </w:t>
      </w:r>
      <w:r w:rsidR="009078F4" w:rsidRPr="00581083">
        <w:t xml:space="preserve">экземплярах </w:t>
      </w:r>
      <w:r w:rsidRPr="00581083">
        <w:t>на бумажном и</w:t>
      </w:r>
      <w:r w:rsidR="00E77CB6" w:rsidRPr="00581083">
        <w:t xml:space="preserve"> в </w:t>
      </w:r>
      <w:bookmarkStart w:id="14" w:name="ТекстовоеПоле204"/>
      <w:r w:rsidR="003D7BF5" w:rsidRPr="00581083">
        <w:t>2</w:t>
      </w:r>
      <w:bookmarkEnd w:id="14"/>
      <w:r w:rsidR="001F74B6" w:rsidRPr="00581083">
        <w:t xml:space="preserve"> </w:t>
      </w:r>
      <w:r w:rsidR="00E77CB6" w:rsidRPr="00581083">
        <w:t>экземплярах на</w:t>
      </w:r>
      <w:r w:rsidRPr="00581083">
        <w:t xml:space="preserve"> электронном носителях</w:t>
      </w:r>
      <w:r w:rsidR="00685F82" w:rsidRPr="00581083">
        <w:t>, в том числе с электронными файлами в исходных, редактируемых форматах</w:t>
      </w:r>
      <w:r w:rsidR="002A0287" w:rsidRPr="00581083">
        <w:t>, указанных в Задании на проектирование, Задании на инженерные изыскания</w:t>
      </w:r>
      <w:r w:rsidRPr="00581083">
        <w:t>.</w:t>
      </w:r>
      <w:proofErr w:type="gramEnd"/>
    </w:p>
    <w:p w14:paraId="572BCC7F" w14:textId="2D347A3B" w:rsidR="00F7114B" w:rsidRPr="00581083" w:rsidRDefault="00C70FA1" w:rsidP="000E1651">
      <w:pPr>
        <w:pStyle w:val="22"/>
        <w:numPr>
          <w:ilvl w:val="0"/>
          <w:numId w:val="0"/>
        </w:numPr>
        <w:ind w:left="851"/>
      </w:pPr>
      <w:proofErr w:type="gramStart"/>
      <w:r w:rsidRPr="000B03E4">
        <w:t>При завершении этапа работ в соответствии с К</w:t>
      </w:r>
      <w:r w:rsidR="006E1493" w:rsidRPr="000B03E4">
        <w:t>алендарным планом (</w:t>
      </w:r>
      <w:r w:rsidR="006E1493" w:rsidRPr="0014314D">
        <w:rPr>
          <w:color w:val="0033CC"/>
        </w:rPr>
        <w:t>Приложение №4</w:t>
      </w:r>
      <w:r w:rsidRPr="000B03E4">
        <w:t>), в срок не позднее</w:t>
      </w:r>
      <w:r w:rsidR="00685F82" w:rsidRPr="000B03E4">
        <w:t xml:space="preserve"> </w:t>
      </w:r>
      <w:r w:rsidR="00035ED0">
        <w:t xml:space="preserve">3 </w:t>
      </w:r>
      <w:r w:rsidR="00FF5849" w:rsidRPr="000B03E4">
        <w:t>(</w:t>
      </w:r>
      <w:r w:rsidR="00035ED0">
        <w:t>третьего</w:t>
      </w:r>
      <w:r w:rsidR="00FF5849" w:rsidRPr="000B03E4">
        <w:t>)</w:t>
      </w:r>
      <w:r w:rsidR="00685F82" w:rsidRPr="000B03E4">
        <w:t xml:space="preserve"> </w:t>
      </w:r>
      <w:r w:rsidRPr="000B03E4">
        <w:t>числа месяца</w:t>
      </w:r>
      <w:r w:rsidR="0050490E" w:rsidRPr="000B03E4">
        <w:t>, следующего за месяцем выполнения Работ</w:t>
      </w:r>
      <w:r w:rsidRPr="000B03E4">
        <w:t xml:space="preserve">, </w:t>
      </w:r>
      <w:r w:rsidR="0059664E" w:rsidRPr="000B03E4">
        <w:t>Подрядчик</w:t>
      </w:r>
      <w:r w:rsidRPr="000B03E4">
        <w:t xml:space="preserve"> </w:t>
      </w:r>
      <w:r w:rsidR="00E42E12" w:rsidRPr="000B03E4">
        <w:t>предоставляет</w:t>
      </w:r>
      <w:r w:rsidRPr="000B03E4">
        <w:t xml:space="preserve"> Заказчику Акт сдачи-приемки Результата Работ</w:t>
      </w:r>
      <w:r w:rsidR="00E55286" w:rsidRPr="000B03E4">
        <w:t xml:space="preserve"> подписанный и заверенный уполномоченным представителем Подрядчика</w:t>
      </w:r>
      <w:r w:rsidRPr="000B03E4">
        <w:t>, офо</w:t>
      </w:r>
      <w:r w:rsidR="006E1493" w:rsidRPr="000B03E4">
        <w:t xml:space="preserve">рмленный по форме </w:t>
      </w:r>
      <w:r w:rsidR="006E1493" w:rsidRPr="0014314D">
        <w:rPr>
          <w:color w:val="0033CC"/>
        </w:rPr>
        <w:t>Приложения №12</w:t>
      </w:r>
      <w:r w:rsidRPr="0014314D">
        <w:rPr>
          <w:color w:val="0033CC"/>
        </w:rPr>
        <w:t xml:space="preserve"> </w:t>
      </w:r>
      <w:r w:rsidRPr="000B03E4">
        <w:t>с прилож</w:t>
      </w:r>
      <w:r w:rsidR="006E1493" w:rsidRPr="000B03E4">
        <w:t xml:space="preserve">ением к нему комплекта проектной, </w:t>
      </w:r>
      <w:r w:rsidRPr="000B03E4">
        <w:t xml:space="preserve">сметной, технической и другой документации </w:t>
      </w:r>
      <w:r w:rsidR="006E1493" w:rsidRPr="000B03E4">
        <w:t>с заполнением</w:t>
      </w:r>
      <w:r w:rsidRPr="000B03E4">
        <w:t xml:space="preserve"> </w:t>
      </w:r>
      <w:r w:rsidR="006E1493" w:rsidRPr="000B03E4">
        <w:t>Реестра переданной Проектной документации между</w:t>
      </w:r>
      <w:proofErr w:type="gramEnd"/>
      <w:r w:rsidR="006E1493" w:rsidRPr="000B03E4">
        <w:t xml:space="preserve"> Заказчиком и </w:t>
      </w:r>
      <w:r w:rsidR="0059664E" w:rsidRPr="000B03E4">
        <w:t>Подрядчиком</w:t>
      </w:r>
      <w:r w:rsidR="006E1493" w:rsidRPr="000B03E4">
        <w:t xml:space="preserve"> (</w:t>
      </w:r>
      <w:r w:rsidR="006E1493" w:rsidRPr="0014314D">
        <w:rPr>
          <w:color w:val="0033CC"/>
        </w:rPr>
        <w:t xml:space="preserve">Приложение </w:t>
      </w:r>
      <w:r w:rsidR="0014314D">
        <w:rPr>
          <w:color w:val="0033CC"/>
        </w:rPr>
        <w:t>№</w:t>
      </w:r>
      <w:r w:rsidR="006E1493" w:rsidRPr="00581083">
        <w:rPr>
          <w:color w:val="0033CC"/>
        </w:rPr>
        <w:t>6</w:t>
      </w:r>
      <w:r w:rsidRPr="00581083">
        <w:t>), а также счет</w:t>
      </w:r>
      <w:r w:rsidR="0009458A" w:rsidRPr="00581083">
        <w:t>а</w:t>
      </w:r>
      <w:r w:rsidRPr="00581083">
        <w:t>-фактур</w:t>
      </w:r>
      <w:r w:rsidR="0009458A" w:rsidRPr="00581083">
        <w:t>ы (если применимо)</w:t>
      </w:r>
      <w:r w:rsidRPr="00581083">
        <w:t>.</w:t>
      </w:r>
    </w:p>
    <w:p w14:paraId="4650FFB3" w14:textId="634FE3B7" w:rsidR="00F7114B" w:rsidRPr="000B03E4" w:rsidRDefault="00C17261" w:rsidP="00581083">
      <w:pPr>
        <w:pStyle w:val="22"/>
      </w:pPr>
      <w:r w:rsidRPr="00581083">
        <w:t>В соответствии с Календарным планом Подрядчик вправе направить Заказчику предварительные («Сигнальные») экземпляры Результата Работ в электронном виде в исходном и редактируемом формате, обозначенном в Задании на проектирование, для предваритель</w:t>
      </w:r>
      <w:r w:rsidRPr="002344CA">
        <w:t>ного рассмотрения и согласования.</w:t>
      </w:r>
    </w:p>
    <w:p w14:paraId="2C6E4E85" w14:textId="51420466" w:rsidR="00F7114B" w:rsidRPr="000B03E4" w:rsidRDefault="004E1D7E" w:rsidP="001A2ED5">
      <w:pPr>
        <w:pStyle w:val="22"/>
      </w:pPr>
      <w:r w:rsidRPr="000B03E4">
        <w:t xml:space="preserve">В течение </w:t>
      </w:r>
      <w:r w:rsidR="00035ED0">
        <w:t>20</w:t>
      </w:r>
      <w:r w:rsidR="00035ED0" w:rsidRPr="001A2ED5">
        <w:t xml:space="preserve"> </w:t>
      </w:r>
      <w:r w:rsidR="001A2ED5" w:rsidRPr="001A2ED5">
        <w:t>рабочих дней</w:t>
      </w:r>
      <w:r w:rsidR="00897C3A" w:rsidRPr="00581083">
        <w:t xml:space="preserve"> </w:t>
      </w:r>
      <w:r w:rsidRPr="00581083">
        <w:t>с момента получения предварительных (</w:t>
      </w:r>
      <w:r w:rsidR="000779B0" w:rsidRPr="00581083">
        <w:t>«</w:t>
      </w:r>
      <w:r w:rsidR="00487C01" w:rsidRPr="00581083">
        <w:t>С</w:t>
      </w:r>
      <w:r w:rsidRPr="00581083">
        <w:t>игнальных</w:t>
      </w:r>
      <w:r w:rsidR="000779B0" w:rsidRPr="00581083">
        <w:t>»</w:t>
      </w:r>
      <w:r w:rsidRPr="00581083">
        <w:t xml:space="preserve">) экземпляров </w:t>
      </w:r>
      <w:r w:rsidR="00487C01" w:rsidRPr="00581083">
        <w:t>Результатов Работ</w:t>
      </w:r>
      <w:r w:rsidR="00F22907" w:rsidRPr="00581083">
        <w:t>, указанных в п.7</w:t>
      </w:r>
      <w:r w:rsidRPr="00581083">
        <w:t xml:space="preserve">.2. </w:t>
      </w:r>
      <w:proofErr w:type="gramStart"/>
      <w:r w:rsidRPr="00581083">
        <w:t xml:space="preserve">Договора, </w:t>
      </w:r>
      <w:r w:rsidR="004A3BC5" w:rsidRPr="00581083">
        <w:t>проводится Внутренняя экспертиза Заказчика</w:t>
      </w:r>
      <w:r w:rsidR="00F459D1" w:rsidRPr="002344CA">
        <w:t xml:space="preserve">, по окончании которой </w:t>
      </w:r>
      <w:r w:rsidR="00336F0A" w:rsidRPr="000B03E4">
        <w:t xml:space="preserve">Заказчик, при отсутствии замечаний, направляет </w:t>
      </w:r>
      <w:r w:rsidR="0059664E" w:rsidRPr="000B03E4">
        <w:t>Подрядчику</w:t>
      </w:r>
      <w:r w:rsidR="00336F0A" w:rsidRPr="000B03E4">
        <w:t xml:space="preserve"> уведомление о</w:t>
      </w:r>
      <w:r w:rsidRPr="000B03E4">
        <w:t xml:space="preserve"> согласовани</w:t>
      </w:r>
      <w:r w:rsidR="00336F0A" w:rsidRPr="000B03E4">
        <w:t>и</w:t>
      </w:r>
      <w:r w:rsidR="00B90AEC" w:rsidRPr="000B03E4">
        <w:t xml:space="preserve"> или</w:t>
      </w:r>
      <w:r w:rsidR="0030072F" w:rsidRPr="000B03E4">
        <w:t>, при наличии замечаний,</w:t>
      </w:r>
      <w:r w:rsidR="00B90AEC" w:rsidRPr="000B03E4">
        <w:t xml:space="preserve"> </w:t>
      </w:r>
      <w:r w:rsidR="00922D91" w:rsidRPr="000B03E4">
        <w:t xml:space="preserve">Акт о выявленных </w:t>
      </w:r>
      <w:r w:rsidR="00487C01" w:rsidRPr="000B03E4">
        <w:t>Н</w:t>
      </w:r>
      <w:r w:rsidR="00922D91" w:rsidRPr="000B03E4">
        <w:t>едостатках (</w:t>
      </w:r>
      <w:r w:rsidR="00922D91" w:rsidRPr="000B03E4">
        <w:rPr>
          <w:color w:val="0033CC"/>
        </w:rPr>
        <w:t>Приложение №1</w:t>
      </w:r>
      <w:r w:rsidR="006E1493" w:rsidRPr="000B03E4">
        <w:rPr>
          <w:color w:val="0033CC"/>
        </w:rPr>
        <w:t>1</w:t>
      </w:r>
      <w:r w:rsidR="00922D91" w:rsidRPr="000B03E4">
        <w:t>)</w:t>
      </w:r>
      <w:r w:rsidRPr="000B03E4">
        <w:t>, в котором указывается перечень</w:t>
      </w:r>
      <w:r w:rsidR="00B90AEC" w:rsidRPr="000B03E4">
        <w:t xml:space="preserve"> выявленных </w:t>
      </w:r>
      <w:r w:rsidR="00487C01" w:rsidRPr="000B03E4">
        <w:t>Н</w:t>
      </w:r>
      <w:r w:rsidR="00B90AEC" w:rsidRPr="000B03E4">
        <w:t>едостатков</w:t>
      </w:r>
      <w:r w:rsidRPr="000B03E4">
        <w:t xml:space="preserve"> </w:t>
      </w:r>
      <w:r w:rsidR="00336F0A" w:rsidRPr="000B03E4">
        <w:t xml:space="preserve"> и</w:t>
      </w:r>
      <w:r w:rsidRPr="000B03E4">
        <w:t xml:space="preserve"> сроки их </w:t>
      </w:r>
      <w:r w:rsidR="004605E7" w:rsidRPr="000B03E4">
        <w:t>устранения</w:t>
      </w:r>
      <w:r w:rsidR="0030072F" w:rsidRPr="000B03E4">
        <w:t>,</w:t>
      </w:r>
      <w:r w:rsidR="00026762" w:rsidRPr="000B03E4">
        <w:t xml:space="preserve"> при этом согласование </w:t>
      </w:r>
      <w:r w:rsidR="006D0381" w:rsidRPr="000B03E4">
        <w:t>предварительных (</w:t>
      </w:r>
      <w:r w:rsidR="000779B0" w:rsidRPr="000B03E4">
        <w:t>«</w:t>
      </w:r>
      <w:r w:rsidR="006D0381" w:rsidRPr="000B03E4">
        <w:t>Сигнальных</w:t>
      </w:r>
      <w:r w:rsidR="000779B0" w:rsidRPr="000B03E4">
        <w:t>»</w:t>
      </w:r>
      <w:r w:rsidR="006D0381" w:rsidRPr="000B03E4">
        <w:t>) экземпляров не лишает Заказчика права провести Внутреннюю экспертизу</w:t>
      </w:r>
      <w:r w:rsidR="00685F82" w:rsidRPr="000B03E4">
        <w:t xml:space="preserve"> только</w:t>
      </w:r>
      <w:r w:rsidR="006D0381" w:rsidRPr="000B03E4">
        <w:t xml:space="preserve"> оригиналов Работ и, в случае необходимости, поручить </w:t>
      </w:r>
      <w:r w:rsidR="0059664E" w:rsidRPr="000B03E4">
        <w:t>Подрядчику</w:t>
      </w:r>
      <w:r w:rsidR="006D0381" w:rsidRPr="000B03E4">
        <w:t xml:space="preserve"> устранить</w:t>
      </w:r>
      <w:proofErr w:type="gramEnd"/>
      <w:r w:rsidR="006D0381" w:rsidRPr="000B03E4">
        <w:t xml:space="preserve"> выявленные Недостатки. </w:t>
      </w:r>
      <w:r w:rsidR="004B3016" w:rsidRPr="000B03E4">
        <w:t>В случае если по истечении указанного срока Заказчик не направил Подрядчику уведомления о согласовании или замечаний к результатам работ, Подрядчик должен повторно направить результаты работ в адрес Заказчика, а Заказчик должен уведомить Подрядчика о повторной приемке работ в течение</w:t>
      </w:r>
      <w:r w:rsidR="001A2ED5">
        <w:t xml:space="preserve"> 5 </w:t>
      </w:r>
      <w:r w:rsidR="004B3016" w:rsidRPr="000B03E4">
        <w:t>дней.</w:t>
      </w:r>
    </w:p>
    <w:p w14:paraId="1EC70BA7" w14:textId="77777777" w:rsidR="00F7114B" w:rsidRPr="000B03E4" w:rsidRDefault="0059664E" w:rsidP="00581083">
      <w:pPr>
        <w:pStyle w:val="22"/>
      </w:pPr>
      <w:r w:rsidRPr="000B03E4">
        <w:t>Подрядчик</w:t>
      </w:r>
      <w:r w:rsidR="00B0261E" w:rsidRPr="000B03E4">
        <w:t>, если это предусмотрено Календарным планом</w:t>
      </w:r>
      <w:r w:rsidR="006C2F53" w:rsidRPr="000B03E4">
        <w:t xml:space="preserve"> и соответствует срокам сдачи-приемки</w:t>
      </w:r>
      <w:r w:rsidR="008408FB" w:rsidRPr="000B03E4">
        <w:t xml:space="preserve"> </w:t>
      </w:r>
      <w:r w:rsidR="00487C01" w:rsidRPr="000B03E4">
        <w:t xml:space="preserve">Результата </w:t>
      </w:r>
      <w:r w:rsidR="008408FB" w:rsidRPr="000B03E4">
        <w:t>Работ по Этапу</w:t>
      </w:r>
      <w:r w:rsidR="006C2F53" w:rsidRPr="000B03E4">
        <w:t xml:space="preserve"> по Календарному плану</w:t>
      </w:r>
      <w:r w:rsidR="00B0261E" w:rsidRPr="000B03E4">
        <w:t>, вправе направить на проведение</w:t>
      </w:r>
      <w:r w:rsidR="00A04168" w:rsidRPr="000B03E4">
        <w:t xml:space="preserve"> повторной</w:t>
      </w:r>
      <w:r w:rsidR="00B0261E" w:rsidRPr="000B03E4">
        <w:t xml:space="preserve"> Внутренней экспертизы Заказчика исправленный </w:t>
      </w:r>
      <w:r w:rsidR="000779B0" w:rsidRPr="000B03E4">
        <w:t>«</w:t>
      </w:r>
      <w:r w:rsidR="00C1045B" w:rsidRPr="000B03E4">
        <w:t>С</w:t>
      </w:r>
      <w:r w:rsidR="00B0261E" w:rsidRPr="000B03E4">
        <w:t>игнальный</w:t>
      </w:r>
      <w:r w:rsidR="000779B0" w:rsidRPr="000B03E4">
        <w:t>»</w:t>
      </w:r>
      <w:r w:rsidR="00B0261E" w:rsidRPr="000B03E4">
        <w:t xml:space="preserve"> экземпляр до передачи оригиналов </w:t>
      </w:r>
      <w:r w:rsidR="00487C01" w:rsidRPr="000B03E4">
        <w:t>Результатов Работ</w:t>
      </w:r>
      <w:r w:rsidR="00B0261E" w:rsidRPr="000B03E4">
        <w:t>.</w:t>
      </w:r>
      <w:r w:rsidR="00A04168" w:rsidRPr="000B03E4">
        <w:t xml:space="preserve"> Стороны повторяют процедуру, описанную в п.7.3.</w:t>
      </w:r>
    </w:p>
    <w:p w14:paraId="5516B625" w14:textId="77777777" w:rsidR="00F7114B" w:rsidRPr="000B03E4" w:rsidRDefault="0059664E" w:rsidP="00581083">
      <w:pPr>
        <w:pStyle w:val="22"/>
      </w:pPr>
      <w:r w:rsidRPr="000B03E4">
        <w:t>Подрядчик</w:t>
      </w:r>
      <w:r w:rsidR="006826B4" w:rsidRPr="000B03E4">
        <w:t xml:space="preserve"> </w:t>
      </w:r>
      <w:r w:rsidR="008B1B6C" w:rsidRPr="000B03E4">
        <w:t>после</w:t>
      </w:r>
      <w:r w:rsidR="006826B4" w:rsidRPr="000B03E4">
        <w:t xml:space="preserve"> завершения</w:t>
      </w:r>
      <w:r w:rsidR="008307B2" w:rsidRPr="000B03E4">
        <w:t xml:space="preserve"> внесения правок в </w:t>
      </w:r>
      <w:r w:rsidR="000779B0" w:rsidRPr="000B03E4">
        <w:t>«</w:t>
      </w:r>
      <w:r w:rsidR="00487C01" w:rsidRPr="000B03E4">
        <w:t>С</w:t>
      </w:r>
      <w:r w:rsidR="008307B2" w:rsidRPr="000B03E4">
        <w:t>игнальный экземпляр</w:t>
      </w:r>
      <w:r w:rsidR="000779B0" w:rsidRPr="000B03E4">
        <w:t>»</w:t>
      </w:r>
      <w:r w:rsidR="006826B4" w:rsidRPr="000B03E4">
        <w:t xml:space="preserve"> соответствующего Этапа Работ направляет Заказч</w:t>
      </w:r>
      <w:r w:rsidR="00F459D1" w:rsidRPr="000B03E4">
        <w:t>ику подписанные уполномоченным П</w:t>
      </w:r>
      <w:r w:rsidR="006826B4" w:rsidRPr="000B03E4">
        <w:t xml:space="preserve">редставителем </w:t>
      </w:r>
      <w:r w:rsidR="00F8686F" w:rsidRPr="000B03E4">
        <w:t>Подрядчика</w:t>
      </w:r>
      <w:r w:rsidR="006826B4" w:rsidRPr="000B03E4">
        <w:t xml:space="preserve"> и заверенные печатью 2 (два) оригинала надлежащим образом оформленного Акта сдачи-приемки </w:t>
      </w:r>
      <w:r w:rsidR="00487C01" w:rsidRPr="000B03E4">
        <w:t xml:space="preserve">Результата </w:t>
      </w:r>
      <w:r w:rsidR="006826B4" w:rsidRPr="000B03E4">
        <w:t xml:space="preserve">Работ </w:t>
      </w:r>
      <w:r w:rsidR="00F459D1" w:rsidRPr="000B03E4">
        <w:t xml:space="preserve">и оригиналы </w:t>
      </w:r>
      <w:r w:rsidR="00487C01" w:rsidRPr="000B03E4">
        <w:t>Результатов Работ</w:t>
      </w:r>
      <w:r w:rsidR="00F459D1" w:rsidRPr="000B03E4">
        <w:t xml:space="preserve"> </w:t>
      </w:r>
      <w:r w:rsidR="00336F0A" w:rsidRPr="000B03E4">
        <w:t>в соответствии с п.7.</w:t>
      </w:r>
      <w:r w:rsidR="00685F82" w:rsidRPr="000B03E4">
        <w:t>1</w:t>
      </w:r>
      <w:r w:rsidR="006826B4" w:rsidRPr="000B03E4">
        <w:t xml:space="preserve">. </w:t>
      </w:r>
    </w:p>
    <w:p w14:paraId="63569749" w14:textId="6CAF8FA9" w:rsidR="00A55D7C" w:rsidRPr="000B03E4" w:rsidRDefault="006826B4" w:rsidP="001A2ED5">
      <w:pPr>
        <w:pStyle w:val="22"/>
      </w:pPr>
      <w:proofErr w:type="gramStart"/>
      <w:r w:rsidRPr="000B03E4">
        <w:t xml:space="preserve">Заказчик в течение </w:t>
      </w:r>
      <w:r w:rsidR="00035ED0">
        <w:t>30</w:t>
      </w:r>
      <w:r w:rsidR="00035ED0" w:rsidRPr="001A2ED5">
        <w:t xml:space="preserve"> </w:t>
      </w:r>
      <w:r w:rsidR="001A2ED5" w:rsidRPr="001A2ED5">
        <w:t>рабочих дней</w:t>
      </w:r>
      <w:r w:rsidR="00897C3A" w:rsidRPr="00581083">
        <w:t xml:space="preserve"> </w:t>
      </w:r>
      <w:r w:rsidRPr="00581083">
        <w:t>с момента получения</w:t>
      </w:r>
      <w:r w:rsidR="00B072B8" w:rsidRPr="00581083">
        <w:t xml:space="preserve"> оригиналов</w:t>
      </w:r>
      <w:r w:rsidR="00F459D1" w:rsidRPr="00581083">
        <w:t xml:space="preserve"> </w:t>
      </w:r>
      <w:r w:rsidR="00487C01" w:rsidRPr="00581083">
        <w:t>Результата Раб</w:t>
      </w:r>
      <w:r w:rsidR="00371F3C" w:rsidRPr="00581083">
        <w:t>от в формате и количестве, указанном в п.7.</w:t>
      </w:r>
      <w:r w:rsidR="00685F82" w:rsidRPr="00581083">
        <w:t>1</w:t>
      </w:r>
      <w:r w:rsidR="00371F3C" w:rsidRPr="00581083">
        <w:t xml:space="preserve">, </w:t>
      </w:r>
      <w:r w:rsidR="00F459D1" w:rsidRPr="00581083">
        <w:t>проводит Внутреннюю экспертизу Заказчика</w:t>
      </w:r>
      <w:r w:rsidRPr="00581083">
        <w:t xml:space="preserve"> и направ</w:t>
      </w:r>
      <w:r w:rsidR="00F459D1" w:rsidRPr="00581083">
        <w:t>ляет</w:t>
      </w:r>
      <w:r w:rsidRPr="002344CA">
        <w:t xml:space="preserve"> </w:t>
      </w:r>
      <w:r w:rsidR="0059664E" w:rsidRPr="000B03E4">
        <w:t>Подрядчику</w:t>
      </w:r>
      <w:r w:rsidRPr="000B03E4">
        <w:t xml:space="preserve"> подписанный Акт сдачи-приемки </w:t>
      </w:r>
      <w:r w:rsidR="00487C01" w:rsidRPr="000B03E4">
        <w:t xml:space="preserve">Результата </w:t>
      </w:r>
      <w:r w:rsidRPr="000B03E4">
        <w:t xml:space="preserve">Работ, либо мотивированный отказ от его подписания </w:t>
      </w:r>
      <w:r w:rsidR="00A04168" w:rsidRPr="000B03E4">
        <w:t xml:space="preserve">с составлением Акта о выявленных </w:t>
      </w:r>
      <w:r w:rsidR="00487C01" w:rsidRPr="000B03E4">
        <w:t>Н</w:t>
      </w:r>
      <w:r w:rsidR="00A04168" w:rsidRPr="000B03E4">
        <w:t>едостатках (</w:t>
      </w:r>
      <w:r w:rsidR="00A04168" w:rsidRPr="000B03E4">
        <w:rPr>
          <w:color w:val="0033CC"/>
        </w:rPr>
        <w:t>Приложение №1</w:t>
      </w:r>
      <w:r w:rsidR="006E1493" w:rsidRPr="000B03E4">
        <w:rPr>
          <w:color w:val="0033CC"/>
        </w:rPr>
        <w:t>1</w:t>
      </w:r>
      <w:r w:rsidR="00A04168" w:rsidRPr="000B03E4">
        <w:t xml:space="preserve">) </w:t>
      </w:r>
      <w:r w:rsidRPr="000B03E4">
        <w:t xml:space="preserve">с указанием необходимых доработок и разумного срока устранения недостатков </w:t>
      </w:r>
      <w:r w:rsidR="006360BF" w:rsidRPr="000B03E4">
        <w:t xml:space="preserve">Результата </w:t>
      </w:r>
      <w:r w:rsidRPr="000B03E4">
        <w:t>Работ</w:t>
      </w:r>
      <w:r w:rsidR="0015553A" w:rsidRPr="000B03E4">
        <w:t>.</w:t>
      </w:r>
      <w:proofErr w:type="gramEnd"/>
      <w:r w:rsidR="0015553A" w:rsidRPr="000B03E4">
        <w:t xml:space="preserve"> </w:t>
      </w:r>
      <w:r w:rsidRPr="000B03E4">
        <w:t xml:space="preserve">В случае направления отказа от подписания Акта сдачи-приемки </w:t>
      </w:r>
      <w:r w:rsidR="006360BF" w:rsidRPr="000B03E4">
        <w:t xml:space="preserve">Результата </w:t>
      </w:r>
      <w:r w:rsidRPr="000B03E4">
        <w:t xml:space="preserve">Работ по Этапу, </w:t>
      </w:r>
      <w:r w:rsidR="0059664E" w:rsidRPr="000B03E4">
        <w:t>Подрядчик</w:t>
      </w:r>
      <w:r w:rsidRPr="000B03E4">
        <w:t xml:space="preserve"> обязан осуществить все доработки в указанный Заказчиком срок</w:t>
      </w:r>
      <w:r w:rsidR="00DE3473" w:rsidRPr="000B03E4">
        <w:t xml:space="preserve"> </w:t>
      </w:r>
      <w:r w:rsidRPr="000B03E4">
        <w:t xml:space="preserve">и направить Заказчику новый Акт сдачи-приемки </w:t>
      </w:r>
      <w:r w:rsidR="006360BF" w:rsidRPr="000B03E4">
        <w:t xml:space="preserve">Результата </w:t>
      </w:r>
      <w:r w:rsidRPr="000B03E4">
        <w:t>Работ.</w:t>
      </w:r>
    </w:p>
    <w:p w14:paraId="0BF6B04D" w14:textId="0ADFD261" w:rsidR="001F74B6" w:rsidRPr="00581083" w:rsidRDefault="00A55D7C" w:rsidP="00581083">
      <w:pPr>
        <w:pStyle w:val="22"/>
      </w:pPr>
      <w:r w:rsidRPr="000B03E4">
        <w:t>Первичные учетные документы, составляемые во исполнение обязатель</w:t>
      </w:r>
      <w:proofErr w:type="gramStart"/>
      <w:r w:rsidRPr="000B03E4">
        <w:t>ств Ст</w:t>
      </w:r>
      <w:proofErr w:type="gramEnd"/>
      <w:r w:rsidRPr="000B03E4">
        <w:t xml:space="preserve">орон по настоящему Договору, должны соответствовать требованиям статьи 9 Федерального закона </w:t>
      </w:r>
      <w:r w:rsidR="0014314D">
        <w:t>№</w:t>
      </w:r>
      <w:r w:rsidRPr="00581083">
        <w:t xml:space="preserve">402-ФЗ "О бухгалтерском учете" и дополнительно содержать информацию о номере и дате подписания Договора. </w:t>
      </w:r>
    </w:p>
    <w:p w14:paraId="11D63937" w14:textId="6EB65679" w:rsidR="00F7114B" w:rsidRPr="00581083" w:rsidRDefault="0009458A" w:rsidP="000E1651">
      <w:pPr>
        <w:pStyle w:val="22"/>
        <w:numPr>
          <w:ilvl w:val="0"/>
          <w:numId w:val="0"/>
        </w:numPr>
        <w:ind w:left="851"/>
      </w:pPr>
      <w:r w:rsidRPr="00581083">
        <w:t>В случае</w:t>
      </w:r>
      <w:proofErr w:type="gramStart"/>
      <w:r w:rsidRPr="00581083">
        <w:t>,</w:t>
      </w:r>
      <w:proofErr w:type="gramEnd"/>
      <w:r w:rsidRPr="00581083">
        <w:t xml:space="preserve"> если обязанность по выставлению счетов-фактур предусмотрена налоговым законодательством РФ, с</w:t>
      </w:r>
      <w:r w:rsidR="00F7114B" w:rsidRPr="00581083">
        <w:t xml:space="preserve">чета-фактуры, составляемые </w:t>
      </w:r>
      <w:r w:rsidR="0050490E" w:rsidRPr="00581083">
        <w:t>Подрядчиком</w:t>
      </w:r>
      <w:r w:rsidR="00F7114B" w:rsidRPr="00581083">
        <w:t xml:space="preserve"> в связи исполнением своих обязательств по настоящему Договору, должны быть оформлены в соответствии с требованиями действующего налогового законодательства. </w:t>
      </w:r>
    </w:p>
    <w:p w14:paraId="625DB225" w14:textId="77777777" w:rsidR="00F7114B" w:rsidRPr="000B03E4" w:rsidRDefault="00F7114B" w:rsidP="000E1651">
      <w:pPr>
        <w:pStyle w:val="22"/>
        <w:numPr>
          <w:ilvl w:val="0"/>
          <w:numId w:val="0"/>
        </w:numPr>
        <w:ind w:left="851"/>
      </w:pPr>
      <w:r w:rsidRPr="002344CA">
        <w:lastRenderedPageBreak/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</w:t>
      </w:r>
      <w:r w:rsidRPr="000B03E4">
        <w:t>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14:paraId="3F881400" w14:textId="64205E22" w:rsidR="00F7114B" w:rsidRPr="000B03E4" w:rsidRDefault="00F7114B" w:rsidP="000E1651">
      <w:pPr>
        <w:pStyle w:val="22"/>
        <w:numPr>
          <w:ilvl w:val="0"/>
          <w:numId w:val="0"/>
        </w:numPr>
        <w:ind w:left="851"/>
      </w:pPr>
      <w:proofErr w:type="gramStart"/>
      <w:r w:rsidRPr="000B03E4">
        <w:t xml:space="preserve">В течение </w:t>
      </w:r>
      <w:r w:rsidR="001F74B6" w:rsidRPr="000B03E4">
        <w:t>10</w:t>
      </w:r>
      <w:r w:rsidRPr="000B03E4">
        <w:t xml:space="preserve"> рабочих дней с момента подписания настоящего договора </w:t>
      </w:r>
      <w:r w:rsidR="0050490E" w:rsidRPr="000B03E4">
        <w:t>Подрядчик</w:t>
      </w:r>
      <w:r w:rsidRPr="000B03E4">
        <w:t xml:space="preserve"> обязуется направить Заказчику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="0050490E" w:rsidRPr="000B03E4">
        <w:t xml:space="preserve">сдачи-приемки Результата Работ </w:t>
      </w:r>
      <w:r w:rsidRPr="000B03E4">
        <w:t>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</w:t>
      </w:r>
      <w:proofErr w:type="gramEnd"/>
      <w:r w:rsidRPr="000B03E4">
        <w:t xml:space="preserve">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</w:t>
      </w:r>
      <w:r w:rsidR="0050490E" w:rsidRPr="000B03E4">
        <w:t>Подрядчик</w:t>
      </w:r>
      <w:r w:rsidRPr="000B03E4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14:paraId="627426AE" w14:textId="5D45E439" w:rsidR="0050490E" w:rsidRPr="000B03E4" w:rsidRDefault="0050490E" w:rsidP="000E1651">
      <w:pPr>
        <w:pStyle w:val="22"/>
        <w:numPr>
          <w:ilvl w:val="0"/>
          <w:numId w:val="0"/>
        </w:numPr>
        <w:ind w:left="851"/>
      </w:pPr>
      <w:proofErr w:type="gramStart"/>
      <w:r w:rsidRPr="000B03E4">
        <w:t xml:space="preserve">В случае несоответствия Актов сдачи-приемки Результата Работ или счетов-фактур требованиям, установленным действующим законодательством и/или настоящим </w:t>
      </w:r>
      <w:r w:rsidR="0072265D" w:rsidRPr="000B03E4">
        <w:t>Договором, Заказчик</w:t>
      </w:r>
      <w:r w:rsidRPr="000B03E4">
        <w:t xml:space="preserve">, получивший соответствующие документы, в течение </w:t>
      </w:r>
      <w:r w:rsidR="001F74B6" w:rsidRPr="000B03E4">
        <w:t>3</w:t>
      </w:r>
      <w:r w:rsidRPr="000B03E4">
        <w:t xml:space="preserve">  дней с даты получения обязан проинформировать Подрядчика об этом с указанием конкретных допущенных нарушений, а Подрядчик обязан незамедлительно принять меры по их устранению.</w:t>
      </w:r>
      <w:proofErr w:type="gramEnd"/>
    </w:p>
    <w:p w14:paraId="1CFCC385" w14:textId="77777777" w:rsidR="00F7114B" w:rsidRPr="000B03E4" w:rsidRDefault="00427CCF" w:rsidP="000E1651">
      <w:pPr>
        <w:pStyle w:val="22"/>
        <w:numPr>
          <w:ilvl w:val="0"/>
          <w:numId w:val="0"/>
        </w:numPr>
        <w:ind w:left="851"/>
      </w:pPr>
      <w:r w:rsidRPr="000B03E4">
        <w:t xml:space="preserve">В случае нарушения требований по оформлению </w:t>
      </w:r>
      <w:r w:rsidR="0050490E" w:rsidRPr="000B03E4">
        <w:t xml:space="preserve">Актов сдачи-приемки Результата Работ или </w:t>
      </w:r>
      <w:r w:rsidRPr="000B03E4">
        <w:t xml:space="preserve">счетов-фактур или не предоставления оригинала счета-фактуры </w:t>
      </w:r>
      <w:r w:rsidR="0009458A" w:rsidRPr="000B03E4">
        <w:t xml:space="preserve">(если применимо) </w:t>
      </w:r>
      <w:r w:rsidRPr="000B03E4">
        <w:t xml:space="preserve">в установленные действующим законодательством сроки, Сторона, осуществляющая оплату </w:t>
      </w:r>
      <w:r w:rsidR="00F7114B" w:rsidRPr="000B03E4">
        <w:t>работ</w:t>
      </w:r>
      <w:r w:rsidRPr="000B03E4">
        <w:t xml:space="preserve"> по настоящему Договору, вправе отсрочить соответствующий платеж на срок просрочки предоставления надлежаще оформленного оригинала </w:t>
      </w:r>
      <w:r w:rsidR="0009458A" w:rsidRPr="000B03E4">
        <w:t xml:space="preserve">Акта сдачи-приемки Результата Работ или </w:t>
      </w:r>
      <w:r w:rsidRPr="000B03E4">
        <w:t>счета-фактуры.</w:t>
      </w:r>
    </w:p>
    <w:p w14:paraId="27E584C8" w14:textId="77777777" w:rsidR="00F7114B" w:rsidRPr="000B03E4" w:rsidRDefault="004E1D7E" w:rsidP="00581083">
      <w:pPr>
        <w:pStyle w:val="22"/>
      </w:pPr>
      <w:r w:rsidRPr="000B03E4">
        <w:t xml:space="preserve">Заказчик, </w:t>
      </w:r>
      <w:r w:rsidR="00371F3C" w:rsidRPr="000B03E4">
        <w:t>обнаруживший недостатки в Результатах Работ после приемки,</w:t>
      </w:r>
      <w:r w:rsidR="00371F3C" w:rsidRPr="000B03E4" w:rsidDel="00371F3C">
        <w:t xml:space="preserve"> </w:t>
      </w:r>
      <w:r w:rsidRPr="000B03E4">
        <w:t xml:space="preserve">не лишается права ссылаться на </w:t>
      </w:r>
      <w:r w:rsidR="00487C01" w:rsidRPr="000B03E4">
        <w:t>Н</w:t>
      </w:r>
      <w:r w:rsidRPr="000B03E4">
        <w:t>едостатки Работ</w:t>
      </w:r>
      <w:r w:rsidR="00DE7BEC" w:rsidRPr="000B03E4">
        <w:t xml:space="preserve"> </w:t>
      </w:r>
      <w:r w:rsidR="00371F3C" w:rsidRPr="000B03E4">
        <w:t>и требовать</w:t>
      </w:r>
      <w:r w:rsidR="004A38CF" w:rsidRPr="000B03E4">
        <w:t xml:space="preserve"> от </w:t>
      </w:r>
      <w:r w:rsidR="00F8686F" w:rsidRPr="000B03E4">
        <w:t>Подрядчика</w:t>
      </w:r>
      <w:r w:rsidR="00371F3C" w:rsidRPr="000B03E4">
        <w:t xml:space="preserve"> устранения </w:t>
      </w:r>
      <w:r w:rsidR="004A38CF" w:rsidRPr="000B03E4">
        <w:t>недостатков за свой счет</w:t>
      </w:r>
      <w:r w:rsidR="00371F3C" w:rsidRPr="000B03E4">
        <w:t xml:space="preserve"> в установленные Заказчиком</w:t>
      </w:r>
      <w:r w:rsidR="00584766" w:rsidRPr="000B03E4">
        <w:t xml:space="preserve"> разумные</w:t>
      </w:r>
      <w:r w:rsidR="00371F3C" w:rsidRPr="000B03E4">
        <w:t xml:space="preserve"> сроки.</w:t>
      </w:r>
    </w:p>
    <w:p w14:paraId="2B23C0BA" w14:textId="77777777" w:rsidR="00F7114B" w:rsidRPr="000B03E4" w:rsidRDefault="003270CE" w:rsidP="00581083">
      <w:pPr>
        <w:pStyle w:val="22"/>
      </w:pPr>
      <w:r w:rsidRPr="000B03E4">
        <w:t xml:space="preserve">Все </w:t>
      </w:r>
      <w:r w:rsidR="00487C01" w:rsidRPr="000B03E4">
        <w:t>Результаты Работ</w:t>
      </w:r>
      <w:r w:rsidRPr="000B03E4">
        <w:t>, в</w:t>
      </w:r>
      <w:r w:rsidR="007B5933" w:rsidRPr="000B03E4">
        <w:t xml:space="preserve"> </w:t>
      </w:r>
      <w:r w:rsidRPr="000B03E4">
        <w:t xml:space="preserve">том числе </w:t>
      </w:r>
      <w:r w:rsidR="000779B0" w:rsidRPr="000B03E4">
        <w:t>«</w:t>
      </w:r>
      <w:r w:rsidR="006360BF" w:rsidRPr="000B03E4">
        <w:t>С</w:t>
      </w:r>
      <w:r w:rsidRPr="000B03E4">
        <w:t>игнальные</w:t>
      </w:r>
      <w:r w:rsidR="000779B0" w:rsidRPr="000B03E4">
        <w:t>»</w:t>
      </w:r>
      <w:r w:rsidRPr="000B03E4">
        <w:t xml:space="preserve"> версии, переданные между Сторонами, фиксиру</w:t>
      </w:r>
      <w:r w:rsidR="00487C01" w:rsidRPr="000B03E4">
        <w:t>ю</w:t>
      </w:r>
      <w:r w:rsidRPr="000B03E4">
        <w:t xml:space="preserve">тся по мере передачи </w:t>
      </w:r>
      <w:r w:rsidR="007F5C1B" w:rsidRPr="000B03E4">
        <w:t xml:space="preserve">передающей Стороной </w:t>
      </w:r>
      <w:r w:rsidRPr="000B03E4">
        <w:t xml:space="preserve">в Реестре переданной документации между Заказчиком и </w:t>
      </w:r>
      <w:r w:rsidR="0059664E" w:rsidRPr="000B03E4">
        <w:t>Подрядчиком</w:t>
      </w:r>
      <w:r w:rsidRPr="000B03E4">
        <w:t xml:space="preserve"> в двух идентичных экземплярах, хранящихся по одному у каждой Стороны (</w:t>
      </w:r>
      <w:r w:rsidRPr="000B03E4">
        <w:rPr>
          <w:color w:val="0033CC"/>
        </w:rPr>
        <w:t>Приложение №</w:t>
      </w:r>
      <w:r w:rsidR="006E1493" w:rsidRPr="000B03E4">
        <w:rPr>
          <w:color w:val="0033CC"/>
        </w:rPr>
        <w:t>6</w:t>
      </w:r>
      <w:r w:rsidRPr="000B03E4">
        <w:t>).</w:t>
      </w:r>
    </w:p>
    <w:p w14:paraId="15A571C5" w14:textId="77777777" w:rsidR="00F7114B" w:rsidRPr="000B03E4" w:rsidRDefault="00443E16" w:rsidP="00581083">
      <w:pPr>
        <w:pStyle w:val="22"/>
      </w:pPr>
      <w:r w:rsidRPr="000B03E4">
        <w:t>В случае</w:t>
      </w:r>
      <w:proofErr w:type="gramStart"/>
      <w:r w:rsidRPr="000B03E4">
        <w:t>,</w:t>
      </w:r>
      <w:proofErr w:type="gramEnd"/>
      <w:r w:rsidRPr="000B03E4">
        <w:t xml:space="preserve"> если Заказчик приостанавливает выполнение Работ, Заказчик обязуется осуществить приемку </w:t>
      </w:r>
      <w:r w:rsidR="006D0674" w:rsidRPr="000B03E4">
        <w:t xml:space="preserve">Результатов </w:t>
      </w:r>
      <w:r w:rsidRPr="000B03E4">
        <w:t>Работ, фактически выполненных до даты приостановки, а также всех</w:t>
      </w:r>
      <w:r w:rsidR="006D0674" w:rsidRPr="000B03E4">
        <w:t xml:space="preserve"> Результатов</w:t>
      </w:r>
      <w:r w:rsidRPr="000B03E4"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0B03E4">
        <w:t xml:space="preserve"> Результатов</w:t>
      </w:r>
      <w:r w:rsidRPr="000B03E4"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0B03E4">
        <w:t xml:space="preserve"> (</w:t>
      </w:r>
      <w:r w:rsidR="00C70FA1" w:rsidRPr="000B03E4">
        <w:rPr>
          <w:color w:val="0033CC"/>
        </w:rPr>
        <w:t>Приложение №</w:t>
      </w:r>
      <w:r w:rsidR="004C7E0C" w:rsidRPr="000B03E4">
        <w:rPr>
          <w:color w:val="0033CC"/>
        </w:rPr>
        <w:t>10</w:t>
      </w:r>
      <w:r w:rsidR="00C70FA1" w:rsidRPr="000B03E4">
        <w:t>)</w:t>
      </w:r>
      <w:r w:rsidRPr="000B03E4">
        <w:t>.</w:t>
      </w:r>
    </w:p>
    <w:p w14:paraId="070A5003" w14:textId="48C83A0F" w:rsidR="00F7114B" w:rsidRPr="000B03E4" w:rsidRDefault="00443E16" w:rsidP="00581083">
      <w:pPr>
        <w:pStyle w:val="22"/>
      </w:pPr>
      <w:r w:rsidRPr="000B03E4">
        <w:t xml:space="preserve">В случае приостановления Работ из-за несоблюдения </w:t>
      </w:r>
      <w:r w:rsidR="0059664E" w:rsidRPr="000B03E4">
        <w:t>Подрядчиком</w:t>
      </w:r>
      <w:r w:rsidRPr="000B03E4">
        <w:t xml:space="preserve"> </w:t>
      </w:r>
      <w:r w:rsidR="00373F81" w:rsidRPr="000B03E4">
        <w:t>законодательства РФ</w:t>
      </w:r>
      <w:r w:rsidRPr="000B03E4">
        <w:t xml:space="preserve"> и/или условий Договора, Заказчик не </w:t>
      </w:r>
      <w:proofErr w:type="gramStart"/>
      <w:r w:rsidRPr="000B03E4">
        <w:t>несет обязанности</w:t>
      </w:r>
      <w:proofErr w:type="gramEnd"/>
      <w:r w:rsidRPr="000B03E4">
        <w:t xml:space="preserve"> по оплате таких Работ</w:t>
      </w:r>
      <w:r w:rsidR="00373F81" w:rsidRPr="000B03E4">
        <w:t>.</w:t>
      </w:r>
    </w:p>
    <w:p w14:paraId="31AC3478" w14:textId="44682704" w:rsidR="00F7114B" w:rsidRPr="000B03E4" w:rsidRDefault="00443E16" w:rsidP="00581083">
      <w:pPr>
        <w:pStyle w:val="22"/>
      </w:pPr>
      <w:r w:rsidRPr="000B03E4">
        <w:t>В случае</w:t>
      </w:r>
      <w:proofErr w:type="gramStart"/>
      <w:r w:rsidR="006A7B17" w:rsidRPr="000B03E4">
        <w:t>,</w:t>
      </w:r>
      <w:proofErr w:type="gramEnd"/>
      <w:r w:rsidRPr="000B03E4">
        <w:t xml:space="preserve"> если приостановление Работ не было вызвано виновными действиями </w:t>
      </w:r>
      <w:r w:rsidR="00F8686F" w:rsidRPr="000B03E4">
        <w:t>Подрядчика</w:t>
      </w:r>
      <w:r w:rsidR="0069315A" w:rsidRPr="000B03E4">
        <w:t xml:space="preserve"> или привлеченных им </w:t>
      </w:r>
      <w:r w:rsidR="00ED0F55" w:rsidRPr="000B03E4">
        <w:t>Суб</w:t>
      </w:r>
      <w:r w:rsidR="0059664E" w:rsidRPr="000B03E4">
        <w:t>подрядчиков</w:t>
      </w:r>
      <w:r w:rsidRPr="000B03E4">
        <w:t>, сроки выполнения приостановленных работ автоматически увеличиваются на срок приостановки Работ Заказчиком.</w:t>
      </w:r>
      <w:r w:rsidR="006D0674" w:rsidRPr="000B03E4">
        <w:t xml:space="preserve"> Время приостановления Работ не оплачивается </w:t>
      </w:r>
      <w:r w:rsidR="0059664E" w:rsidRPr="000B03E4">
        <w:t>Подрядчику</w:t>
      </w:r>
      <w:r w:rsidR="006D0674" w:rsidRPr="000B03E4">
        <w:t xml:space="preserve"> вне зависимости от его причины.</w:t>
      </w:r>
    </w:p>
    <w:p w14:paraId="3665ADF8" w14:textId="66E282A4" w:rsidR="00F7114B" w:rsidRPr="000B03E4" w:rsidRDefault="004B3016" w:rsidP="00581083">
      <w:pPr>
        <w:pStyle w:val="22"/>
      </w:pPr>
      <w:r w:rsidRPr="000B03E4">
        <w:t xml:space="preserve">По просьбе Заказчика Подрядчик выдает сверх указанного в </w:t>
      </w:r>
      <w:proofErr w:type="gramStart"/>
      <w:r w:rsidRPr="000B03E4">
        <w:t>п</w:t>
      </w:r>
      <w:proofErr w:type="gramEnd"/>
      <w:r w:rsidR="00F3525C" w:rsidRPr="000B03E4">
        <w:t xml:space="preserve"> </w:t>
      </w:r>
      <w:r w:rsidRPr="000B03E4">
        <w:t>7.1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Подрядчик предоставляет Заказчику акт сдачи-приемки работ и счет-фактуру</w:t>
      </w:r>
      <w:r w:rsidR="0009458A" w:rsidRPr="000B03E4">
        <w:t xml:space="preserve"> (если применимо)</w:t>
      </w:r>
      <w:r w:rsidRPr="000B03E4">
        <w:t>.</w:t>
      </w:r>
    </w:p>
    <w:p w14:paraId="75CFDCC8" w14:textId="77777777" w:rsidR="00F7114B" w:rsidRPr="000B03E4" w:rsidRDefault="00FA45C5" w:rsidP="002344CA">
      <w:pPr>
        <w:pStyle w:val="22"/>
      </w:pPr>
      <w:r w:rsidRPr="000B03E4">
        <w:t xml:space="preserve">Работы считаются выполненными Подрядчиком и принятыми Заказчиком </w:t>
      </w:r>
      <w:r w:rsidR="00657406" w:rsidRPr="000B03E4">
        <w:t xml:space="preserve">на дату приемки работ, указанную в соответствующем </w:t>
      </w:r>
      <w:r w:rsidRPr="000B03E4">
        <w:t>Акт</w:t>
      </w:r>
      <w:r w:rsidR="00657406" w:rsidRPr="000B03E4">
        <w:t>е</w:t>
      </w:r>
      <w:r w:rsidRPr="000B03E4">
        <w:t xml:space="preserve"> сдачи-приемки результата Работ.</w:t>
      </w:r>
    </w:p>
    <w:p w14:paraId="4255CEC1" w14:textId="77777777" w:rsidR="00F7114B" w:rsidRPr="00AC0384" w:rsidRDefault="004B6CA7" w:rsidP="000E1651">
      <w:pPr>
        <w:pStyle w:val="1"/>
      </w:pPr>
      <w:bookmarkStart w:id="15" w:name="_Toc492987039"/>
      <w:r w:rsidRPr="000E1651">
        <w:rPr>
          <w:rFonts w:asciiTheme="minorHAnsi" w:hAnsiTheme="minorHAnsi"/>
        </w:rPr>
        <w:t>СУБПОДРЯДЧИКИ</w:t>
      </w:r>
      <w:bookmarkEnd w:id="15"/>
    </w:p>
    <w:p w14:paraId="70E9A3BE" w14:textId="77777777" w:rsidR="00F7114B" w:rsidRPr="000E1651" w:rsidRDefault="00F7114B" w:rsidP="004379C0">
      <w:pPr>
        <w:pStyle w:val="a5"/>
        <w:numPr>
          <w:ilvl w:val="0"/>
          <w:numId w:val="14"/>
        </w:numPr>
        <w:spacing w:after="0" w:line="240" w:lineRule="auto"/>
        <w:ind w:left="0" w:hanging="567"/>
        <w:jc w:val="both"/>
        <w:rPr>
          <w:rFonts w:cs="Arial"/>
          <w:vanish/>
          <w:sz w:val="20"/>
          <w:szCs w:val="20"/>
        </w:rPr>
      </w:pPr>
    </w:p>
    <w:p w14:paraId="4E3BA3DD" w14:textId="4796801F" w:rsidR="00F7114B" w:rsidRPr="00581083" w:rsidRDefault="001F74B6" w:rsidP="00581083">
      <w:pPr>
        <w:pStyle w:val="22"/>
      </w:pPr>
      <w:r w:rsidRPr="00581083">
        <w:t xml:space="preserve">Список Субподрядчиков, согласованных на момент заключения настоящего Договора, а также состав и объем предоставляемых ими работ и услуг указан в </w:t>
      </w:r>
      <w:r w:rsidR="00184169" w:rsidRPr="000E1651">
        <w:rPr>
          <w:color w:val="0033CC"/>
        </w:rPr>
        <w:t xml:space="preserve">Приложении </w:t>
      </w:r>
      <w:r w:rsidR="0014314D" w:rsidRPr="00581083">
        <w:rPr>
          <w:color w:val="0033CC"/>
        </w:rPr>
        <w:t>№</w:t>
      </w:r>
      <w:r w:rsidRPr="000E1651">
        <w:rPr>
          <w:color w:val="0033CC"/>
        </w:rPr>
        <w:t>14</w:t>
      </w:r>
      <w:r w:rsidRPr="00581083">
        <w:t xml:space="preserve"> к настоящему Договору. </w:t>
      </w:r>
      <w:r w:rsidR="009657D3" w:rsidRPr="00581083">
        <w:t xml:space="preserve">Для </w:t>
      </w:r>
      <w:r w:rsidR="009657D3" w:rsidRPr="00581083">
        <w:lastRenderedPageBreak/>
        <w:t xml:space="preserve">привлечения </w:t>
      </w:r>
      <w:r w:rsidRPr="00581083">
        <w:t>дополнительных Субподрядчиков</w:t>
      </w:r>
      <w:r w:rsidR="009657D3" w:rsidRPr="00581083">
        <w:t xml:space="preserve"> </w:t>
      </w:r>
      <w:r w:rsidR="00C93D24" w:rsidRPr="00581083">
        <w:t>Подрядчику</w:t>
      </w:r>
      <w:r w:rsidR="009657D3" w:rsidRPr="00581083">
        <w:t xml:space="preserve"> необходимо выполнить требование, указанное в п. </w:t>
      </w:r>
      <w:r w:rsidR="00901BD0" w:rsidRPr="00581083">
        <w:t>8.</w:t>
      </w:r>
      <w:r w:rsidR="009657D3" w:rsidRPr="00581083">
        <w:t>3 настоящей Статьи.</w:t>
      </w:r>
    </w:p>
    <w:p w14:paraId="5DB63C31" w14:textId="77777777" w:rsidR="00F7114B" w:rsidRPr="000B03E4" w:rsidRDefault="00C93D24" w:rsidP="00581083">
      <w:pPr>
        <w:pStyle w:val="22"/>
      </w:pPr>
      <w:r w:rsidRPr="00581083">
        <w:t xml:space="preserve">Подрядчик </w:t>
      </w:r>
      <w:r w:rsidR="009657D3" w:rsidRPr="00581083">
        <w:t xml:space="preserve">вправе привлекать для выполнения </w:t>
      </w:r>
      <w:r w:rsidRPr="00581083">
        <w:t>Работ</w:t>
      </w:r>
      <w:r w:rsidR="009657D3" w:rsidRPr="00581083">
        <w:t xml:space="preserve"> </w:t>
      </w:r>
      <w:r w:rsidRPr="00581083">
        <w:t>Субподрядчиков</w:t>
      </w:r>
      <w:r w:rsidR="005303A1" w:rsidRPr="00581083">
        <w:t>, а субподрядчики своих субподрядчиков и так далее,</w:t>
      </w:r>
      <w:r w:rsidRPr="002344CA">
        <w:t xml:space="preserve"> </w:t>
      </w:r>
      <w:r w:rsidR="009657D3" w:rsidRPr="000B03E4">
        <w:t xml:space="preserve">только при условии получения предварительного письменного согласия </w:t>
      </w:r>
      <w:r w:rsidRPr="000B03E4">
        <w:t>Заказчика</w:t>
      </w:r>
      <w:r w:rsidR="009657D3" w:rsidRPr="000B03E4">
        <w:t xml:space="preserve"> на привлечение конкретного </w:t>
      </w:r>
      <w:r w:rsidRPr="000B03E4">
        <w:t>Субподрядчика</w:t>
      </w:r>
      <w:r w:rsidR="009657D3" w:rsidRPr="000B03E4">
        <w:t xml:space="preserve"> для выполнения </w:t>
      </w:r>
      <w:r w:rsidRPr="000B03E4">
        <w:t>Работ</w:t>
      </w:r>
      <w:r w:rsidR="009657D3" w:rsidRPr="000B03E4">
        <w:t xml:space="preserve">. </w:t>
      </w:r>
    </w:p>
    <w:p w14:paraId="33301F0F" w14:textId="77777777" w:rsidR="005303A1" w:rsidRPr="000B03E4" w:rsidRDefault="005303A1" w:rsidP="000E1651">
      <w:pPr>
        <w:pStyle w:val="22"/>
        <w:numPr>
          <w:ilvl w:val="0"/>
          <w:numId w:val="0"/>
        </w:numPr>
        <w:ind w:left="851"/>
      </w:pPr>
      <w:r w:rsidRPr="000B03E4">
        <w:t xml:space="preserve">Подрядчик обязуется включить в договор с Субподрядчиками, их субподрядчиками и всеми последующими субподрядчиками требование об обязательном письменном согласовании с Заказчиком привлечения </w:t>
      </w:r>
      <w:r w:rsidR="00761402" w:rsidRPr="000B03E4">
        <w:t>всех субподрядчиков,</w:t>
      </w:r>
      <w:r w:rsidRPr="000B03E4">
        <w:t xml:space="preserve"> выполняющих работы по предмету настоящего Договора.</w:t>
      </w:r>
    </w:p>
    <w:p w14:paraId="58245492" w14:textId="00A72C44" w:rsidR="00F7114B" w:rsidRPr="00581083" w:rsidRDefault="009657D3" w:rsidP="000E1651">
      <w:pPr>
        <w:pStyle w:val="22"/>
        <w:numPr>
          <w:ilvl w:val="0"/>
          <w:numId w:val="0"/>
        </w:numPr>
        <w:ind w:left="851"/>
      </w:pPr>
      <w:proofErr w:type="gramStart"/>
      <w:r w:rsidRPr="000B03E4">
        <w:t xml:space="preserve">При привлечении </w:t>
      </w:r>
      <w:r w:rsidR="00C93D24" w:rsidRPr="000B03E4">
        <w:t xml:space="preserve">Субподрядчиков Подрядчик </w:t>
      </w:r>
      <w:r w:rsidRPr="000B03E4">
        <w:t xml:space="preserve">предоставляет </w:t>
      </w:r>
      <w:r w:rsidR="00C93D24" w:rsidRPr="000B03E4">
        <w:t>Заказчику</w:t>
      </w:r>
      <w:r w:rsidRPr="000B03E4">
        <w:t xml:space="preserve"> информацию о договоре с </w:t>
      </w:r>
      <w:r w:rsidR="00C93D24" w:rsidRPr="000B03E4">
        <w:t>Субподрядчиком</w:t>
      </w:r>
      <w:r w:rsidRPr="000B03E4">
        <w:t xml:space="preserve"> в течение</w:t>
      </w:r>
      <w:r w:rsidR="005177B1" w:rsidRPr="000B03E4">
        <w:t xml:space="preserve"> </w:t>
      </w:r>
      <w:r w:rsidR="00FF0FAF" w:rsidRPr="00FF0FAF">
        <w:t>2 (двух) рабочих</w:t>
      </w:r>
      <w:r w:rsidR="005177B1" w:rsidRPr="00581083">
        <w:t xml:space="preserve"> </w:t>
      </w:r>
      <w:r w:rsidRPr="00581083">
        <w:t xml:space="preserve">дней с момента его заключения и в объеме, предусмотренном Приказом Минфина России от 29.12.2014 </w:t>
      </w:r>
      <w:r w:rsidR="0014314D">
        <w:t>№</w:t>
      </w:r>
      <w:r w:rsidRPr="00581083">
        <w:t xml:space="preserve">173н </w:t>
      </w:r>
      <w:r w:rsidR="000779B0" w:rsidRPr="00581083">
        <w:t>«</w:t>
      </w:r>
      <w:r w:rsidRPr="00581083">
        <w:t>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</w:t>
      </w:r>
      <w:r w:rsidR="000779B0" w:rsidRPr="00581083">
        <w:t>»</w:t>
      </w:r>
      <w:r w:rsidR="005303A1" w:rsidRPr="00581083">
        <w:t>.</w:t>
      </w:r>
      <w:proofErr w:type="gramEnd"/>
    </w:p>
    <w:p w14:paraId="04CD41E1" w14:textId="41267A8C" w:rsidR="00F7114B" w:rsidRPr="000B03E4" w:rsidRDefault="009657D3" w:rsidP="000E1651">
      <w:pPr>
        <w:pStyle w:val="22"/>
        <w:numPr>
          <w:ilvl w:val="0"/>
          <w:numId w:val="0"/>
        </w:numPr>
        <w:ind w:left="851"/>
      </w:pPr>
      <w:proofErr w:type="gramStart"/>
      <w:r w:rsidRPr="00581083">
        <w:t xml:space="preserve">В случае если привлекаемые </w:t>
      </w:r>
      <w:r w:rsidR="00C93D24" w:rsidRPr="002344CA">
        <w:t xml:space="preserve">Субподрядчики </w:t>
      </w:r>
      <w:r w:rsidRPr="000B03E4">
        <w:t xml:space="preserve">относятся к субъектам малого и среднего предпринимательства </w:t>
      </w:r>
      <w:r w:rsidR="00C93D24" w:rsidRPr="000B03E4">
        <w:t xml:space="preserve">Подрядчик </w:t>
      </w:r>
      <w:r w:rsidRPr="000B03E4">
        <w:t xml:space="preserve">вместе с информацией, указанной в настоящем пункте, предоставляет </w:t>
      </w:r>
      <w:r w:rsidR="00C93D24" w:rsidRPr="000B03E4">
        <w:t>Заказчику</w:t>
      </w:r>
      <w:r w:rsidRPr="000B03E4">
        <w:t xml:space="preserve"> декларацию о соответствии привлекаемого </w:t>
      </w:r>
      <w:r w:rsidR="00C93D24" w:rsidRPr="000B03E4">
        <w:t xml:space="preserve">Субподрядчика </w:t>
      </w:r>
      <w:r w:rsidRPr="000B03E4">
        <w:t xml:space="preserve">критериям отнесения к субъектам малого и среднего предпринимательства, установленным </w:t>
      </w:r>
      <w:r w:rsidR="00735F13" w:rsidRPr="000B03E4">
        <w:t xml:space="preserve">статьей 4 </w:t>
      </w:r>
      <w:r w:rsidRPr="000B03E4">
        <w:t xml:space="preserve">Федерального закона Российской Федерации от 24.07.2007 </w:t>
      </w:r>
      <w:r w:rsidR="0014314D">
        <w:t>№</w:t>
      </w:r>
      <w:r w:rsidRPr="00581083">
        <w:t xml:space="preserve">209-ФЗ </w:t>
      </w:r>
      <w:r w:rsidR="000779B0" w:rsidRPr="00581083">
        <w:t>«</w:t>
      </w:r>
      <w:r w:rsidRPr="00581083">
        <w:t>О развитии малого и среднего предпринимательства в Российской Федерации</w:t>
      </w:r>
      <w:r w:rsidR="000779B0" w:rsidRPr="00581083">
        <w:t>»</w:t>
      </w:r>
      <w:r w:rsidRPr="00581083">
        <w:t xml:space="preserve">, форма которой установлена Положением </w:t>
      </w:r>
      <w:r w:rsidR="0027514D" w:rsidRPr="00581083">
        <w:t>ПАО «НК</w:t>
      </w:r>
      <w:proofErr w:type="gramEnd"/>
      <w:r w:rsidR="0027514D" w:rsidRPr="00581083">
        <w:t xml:space="preserve"> «Роснефть» </w:t>
      </w:r>
      <w:r w:rsidR="000779B0" w:rsidRPr="00581083">
        <w:t>«</w:t>
      </w:r>
      <w:r w:rsidRPr="00581083">
        <w:t>О закупке товаров, работ, услуг</w:t>
      </w:r>
      <w:r w:rsidR="000779B0" w:rsidRPr="002344CA">
        <w:t>»</w:t>
      </w:r>
      <w:r w:rsidRPr="000B03E4">
        <w:t>.</w:t>
      </w:r>
    </w:p>
    <w:p w14:paraId="51650A3D" w14:textId="77777777" w:rsidR="00F7114B" w:rsidRPr="000B03E4" w:rsidRDefault="009657D3" w:rsidP="00581083">
      <w:pPr>
        <w:pStyle w:val="22"/>
      </w:pPr>
      <w:r w:rsidRPr="000B03E4">
        <w:t xml:space="preserve">При этом </w:t>
      </w:r>
      <w:r w:rsidR="00C93D24" w:rsidRPr="000B03E4">
        <w:rPr>
          <w:bCs/>
        </w:rPr>
        <w:t>Подрядчик</w:t>
      </w:r>
      <w:r w:rsidR="00C93D24" w:rsidRPr="000B03E4">
        <w:t xml:space="preserve"> </w:t>
      </w:r>
      <w:r w:rsidRPr="000B03E4">
        <w:t xml:space="preserve">обязуется представить </w:t>
      </w:r>
      <w:r w:rsidR="00C93D24" w:rsidRPr="000B03E4">
        <w:t>Заказчику</w:t>
      </w:r>
      <w:r w:rsidRPr="000B03E4">
        <w:t xml:space="preserve"> копии всех необходимых лицензий, допусков и разрешений </w:t>
      </w:r>
      <w:r w:rsidR="00761402" w:rsidRPr="000B03E4">
        <w:t>Субподрядчиков до</w:t>
      </w:r>
      <w:r w:rsidRPr="000B03E4">
        <w:t xml:space="preserve"> их привлечения к работе по настоящему </w:t>
      </w:r>
      <w:r w:rsidR="00C93D24" w:rsidRPr="000B03E4">
        <w:t>Договору</w:t>
      </w:r>
      <w:r w:rsidRPr="000B03E4">
        <w:t>.</w:t>
      </w:r>
    </w:p>
    <w:p w14:paraId="2C469429" w14:textId="77777777" w:rsidR="00F7114B" w:rsidRPr="000B03E4" w:rsidRDefault="00C93D24" w:rsidP="00581083">
      <w:pPr>
        <w:pStyle w:val="22"/>
      </w:pPr>
      <w:r w:rsidRPr="000B03E4">
        <w:rPr>
          <w:bCs/>
        </w:rPr>
        <w:t xml:space="preserve">Подрядчик </w:t>
      </w:r>
      <w:r w:rsidR="009657D3" w:rsidRPr="000B03E4">
        <w:t xml:space="preserve">во всех случаях несет перед </w:t>
      </w:r>
      <w:r w:rsidRPr="000B03E4">
        <w:t>Заказчиком</w:t>
      </w:r>
      <w:r w:rsidR="009657D3" w:rsidRPr="000B03E4">
        <w:t xml:space="preserve"> ответственность за неисполнение или ненадлежащее исполнение обязательств </w:t>
      </w:r>
      <w:r w:rsidRPr="000B03E4">
        <w:t xml:space="preserve">Субподрядчиком </w:t>
      </w:r>
      <w:r w:rsidR="009657D3" w:rsidRPr="000B03E4">
        <w:t>как за свои собственные действия.</w:t>
      </w:r>
    </w:p>
    <w:p w14:paraId="2AAEC61B" w14:textId="47209DBC" w:rsidR="00F7114B" w:rsidRPr="000B03E4" w:rsidRDefault="00C93D24" w:rsidP="00FF0FAF">
      <w:pPr>
        <w:pStyle w:val="22"/>
      </w:pPr>
      <w:r w:rsidRPr="000B03E4">
        <w:t xml:space="preserve">Подрядчик </w:t>
      </w:r>
      <w:r w:rsidR="009657D3" w:rsidRPr="000B03E4">
        <w:rPr>
          <w:bCs/>
        </w:rPr>
        <w:t>обязан</w:t>
      </w:r>
      <w:r w:rsidR="009657D3" w:rsidRPr="000B03E4">
        <w:t xml:space="preserve"> включить в заключаемые с </w:t>
      </w:r>
      <w:r w:rsidRPr="000B03E4">
        <w:t xml:space="preserve">Субподрядчиками </w:t>
      </w:r>
      <w:r w:rsidR="009657D3" w:rsidRPr="000B03E4">
        <w:t>договоры условия, предусмотренные Стать</w:t>
      </w:r>
      <w:r w:rsidR="00761402" w:rsidRPr="000B03E4">
        <w:t xml:space="preserve">ями 9, 12 </w:t>
      </w:r>
      <w:r w:rsidR="009657D3" w:rsidRPr="000B03E4">
        <w:t xml:space="preserve">настоящего </w:t>
      </w:r>
      <w:r w:rsidRPr="000B03E4">
        <w:t>Договора</w:t>
      </w:r>
      <w:r w:rsidR="009657D3" w:rsidRPr="000B03E4">
        <w:t xml:space="preserve">, и осуществлять контроль их исполнения. </w:t>
      </w:r>
      <w:r w:rsidRPr="000B03E4">
        <w:t xml:space="preserve">Подрядчик </w:t>
      </w:r>
      <w:r w:rsidR="009657D3" w:rsidRPr="000B03E4">
        <w:t>обязан в течение</w:t>
      </w:r>
      <w:r w:rsidR="005177B1" w:rsidRPr="000B03E4">
        <w:t xml:space="preserve"> </w:t>
      </w:r>
      <w:r w:rsidR="00FF0FAF" w:rsidRPr="00FF0FAF">
        <w:t>2 (двух) рабочих</w:t>
      </w:r>
      <w:r w:rsidR="00D105BD" w:rsidRPr="00581083">
        <w:t xml:space="preserve"> </w:t>
      </w:r>
      <w:r w:rsidR="009657D3" w:rsidRPr="00581083">
        <w:t xml:space="preserve">дней с момента заключения предоставить копии договоров, а также всех дополнительных соглашений к ним, заключенных им с такими </w:t>
      </w:r>
      <w:r w:rsidRPr="00581083">
        <w:t xml:space="preserve">Субподрядчиками </w:t>
      </w:r>
      <w:r w:rsidR="009657D3" w:rsidRPr="00581083">
        <w:t xml:space="preserve">и, в случае наличия у </w:t>
      </w:r>
      <w:r w:rsidRPr="00581083">
        <w:t>Заказчика</w:t>
      </w:r>
      <w:r w:rsidR="009657D3" w:rsidRPr="00581083">
        <w:t xml:space="preserve"> замечаний по тексту, обеспечить внесение в договор с </w:t>
      </w:r>
      <w:r w:rsidRPr="00581083">
        <w:t xml:space="preserve">Субподрядчиком </w:t>
      </w:r>
      <w:r w:rsidR="009657D3" w:rsidRPr="002344CA">
        <w:t>соответствующих изменений.</w:t>
      </w:r>
    </w:p>
    <w:p w14:paraId="0DF2D227" w14:textId="77777777" w:rsidR="00F7114B" w:rsidRPr="00AC0384" w:rsidRDefault="004B6CA7" w:rsidP="000E1651">
      <w:pPr>
        <w:pStyle w:val="1"/>
      </w:pPr>
      <w:bookmarkStart w:id="16" w:name="_Toc492987040"/>
      <w:r w:rsidRPr="000E1651">
        <w:rPr>
          <w:rFonts w:asciiTheme="minorHAnsi" w:hAnsiTheme="minorHAnsi"/>
        </w:rPr>
        <w:t>ПРАВА НА ИСПОЛЬЗОВАНИЕ РЕЗУЛЬТАТОВ РАБОТ</w:t>
      </w:r>
      <w:bookmarkEnd w:id="16"/>
    </w:p>
    <w:p w14:paraId="3774DB90" w14:textId="77777777" w:rsidR="00F7114B" w:rsidRPr="000E1651" w:rsidRDefault="00F7114B" w:rsidP="004379C0">
      <w:pPr>
        <w:pStyle w:val="a5"/>
        <w:numPr>
          <w:ilvl w:val="0"/>
          <w:numId w:val="23"/>
        </w:numPr>
        <w:spacing w:after="0" w:line="240" w:lineRule="auto"/>
        <w:ind w:left="0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19180266" w14:textId="74B7E3E4" w:rsidR="00F7114B" w:rsidRPr="00581083" w:rsidRDefault="00B56E9E" w:rsidP="00581083">
      <w:pPr>
        <w:pStyle w:val="22"/>
      </w:pPr>
      <w:proofErr w:type="gramStart"/>
      <w:r w:rsidRPr="00581083">
        <w:t xml:space="preserve">Право собственности на исходные данные, документацию и материалы (результаты Работ), разработанные </w:t>
      </w:r>
      <w:r w:rsidR="0059664E" w:rsidRPr="00581083">
        <w:t>Подрядчиком</w:t>
      </w:r>
      <w:r w:rsidRPr="00581083"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581083">
        <w:t xml:space="preserve">в том числе создание которых не было прямо предусмотрено настоящим Договором, </w:t>
      </w:r>
      <w:r w:rsidRPr="00581083">
        <w:t>принадлежит Заказчику.</w:t>
      </w:r>
      <w:proofErr w:type="gramEnd"/>
      <w:r w:rsidRPr="00581083">
        <w:t xml:space="preserve"> Заказчик имеет право без ограничений использовать и передавать вышеуказанные исключительные права третьим лицам</w:t>
      </w:r>
      <w:r w:rsidR="001A2E46" w:rsidRPr="00581083">
        <w:t>.</w:t>
      </w:r>
    </w:p>
    <w:p w14:paraId="4920C9C9" w14:textId="4DAE8F73" w:rsidR="00F7114B" w:rsidRPr="000B03E4" w:rsidRDefault="00B56E9E" w:rsidP="00581083">
      <w:pPr>
        <w:pStyle w:val="22"/>
      </w:pPr>
      <w:r w:rsidRPr="002344CA">
        <w:t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</w:t>
      </w:r>
      <w:r w:rsidRPr="000B03E4">
        <w:t xml:space="preserve">ческие решения, образцы, художественные решения, результаты дизайнерских работ), будут безоговорочно принадлежать </w:t>
      </w:r>
      <w:r w:rsidR="00485868" w:rsidRPr="000B03E4">
        <w:t>Заказчику</w:t>
      </w:r>
      <w:r w:rsidRPr="000B03E4">
        <w:t>.</w:t>
      </w:r>
    </w:p>
    <w:p w14:paraId="09EA0FD8" w14:textId="77777777" w:rsidR="00F7114B" w:rsidRPr="000B03E4" w:rsidRDefault="00B56E9E" w:rsidP="00581083">
      <w:pPr>
        <w:pStyle w:val="22"/>
      </w:pPr>
      <w:r w:rsidRPr="000B03E4"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C25F0E" w:rsidRPr="000B03E4">
        <w:t xml:space="preserve">Результатов Работ </w:t>
      </w:r>
      <w:r w:rsidR="00C70FA1" w:rsidRPr="000B03E4">
        <w:t>(</w:t>
      </w:r>
      <w:r w:rsidR="00C70FA1" w:rsidRPr="000B03E4">
        <w:rPr>
          <w:color w:val="0033CC"/>
        </w:rPr>
        <w:t>Приложение №</w:t>
      </w:r>
      <w:r w:rsidR="004C7E0C" w:rsidRPr="000B03E4">
        <w:rPr>
          <w:color w:val="0033CC"/>
        </w:rPr>
        <w:t>12</w:t>
      </w:r>
      <w:r w:rsidR="00C70FA1" w:rsidRPr="000B03E4">
        <w:t>)</w:t>
      </w:r>
      <w:r w:rsidRPr="000B03E4">
        <w:t>.</w:t>
      </w:r>
      <w:r w:rsidR="008E0900" w:rsidRPr="000B03E4">
        <w:t xml:space="preserve"> В стоимость работ включена стоимость вознаграждения за передачу исключительных прав.</w:t>
      </w:r>
    </w:p>
    <w:p w14:paraId="736E938D" w14:textId="3CC1FEBA" w:rsidR="00F7114B" w:rsidRPr="000B03E4" w:rsidRDefault="0059664E" w:rsidP="00581083">
      <w:pPr>
        <w:pStyle w:val="22"/>
      </w:pPr>
      <w:proofErr w:type="gramStart"/>
      <w:r w:rsidRPr="000B03E4">
        <w:t>Подрядчик</w:t>
      </w:r>
      <w:r w:rsidR="00B56E9E" w:rsidRPr="000B03E4">
        <w:t xml:space="preserve"> заверяет </w:t>
      </w:r>
      <w:r w:rsidR="00161B6F" w:rsidRPr="000B03E4">
        <w:t>Заказчика</w:t>
      </w:r>
      <w:r w:rsidR="00B56E9E" w:rsidRPr="000B03E4"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Pr="000B03E4">
        <w:t>Подрядчиком</w:t>
      </w:r>
      <w:r w:rsidR="00B56E9E" w:rsidRPr="000B03E4">
        <w:t xml:space="preserve"> (иными </w:t>
      </w:r>
      <w:r w:rsidR="00B46673" w:rsidRPr="000B03E4">
        <w:t>С</w:t>
      </w:r>
      <w:r w:rsidR="00B56E9E" w:rsidRPr="000B03E4">
        <w:t>уб</w:t>
      </w:r>
      <w:r w:rsidRPr="000B03E4">
        <w:t>подрядчиками</w:t>
      </w:r>
      <w:r w:rsidR="00B56E9E" w:rsidRPr="000B03E4">
        <w:t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14:paraId="741F905D" w14:textId="77777777" w:rsidR="00F7114B" w:rsidRPr="000B03E4" w:rsidRDefault="00B56E9E" w:rsidP="00581083">
      <w:pPr>
        <w:pStyle w:val="22"/>
      </w:pPr>
      <w:r w:rsidRPr="000B03E4">
        <w:lastRenderedPageBreak/>
        <w:t xml:space="preserve">В случае если </w:t>
      </w:r>
      <w:r w:rsidR="0059664E" w:rsidRPr="000B03E4">
        <w:t>Подрядчику</w:t>
      </w:r>
      <w:r w:rsidRPr="000B03E4">
        <w:t xml:space="preserve"> станет известно </w:t>
      </w:r>
      <w:r w:rsidR="004605E7" w:rsidRPr="000B03E4">
        <w:t xml:space="preserve">о </w:t>
      </w:r>
      <w:r w:rsidRPr="000B03E4"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0B03E4">
        <w:t xml:space="preserve"> интеллектуальных прав</w:t>
      </w:r>
      <w:r w:rsidRPr="000B03E4">
        <w:t xml:space="preserve">, </w:t>
      </w:r>
      <w:r w:rsidR="0059664E" w:rsidRPr="000B03E4">
        <w:t>Подрядчик</w:t>
      </w:r>
      <w:r w:rsidRPr="000B03E4">
        <w:t xml:space="preserve">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</w:t>
      </w:r>
      <w:r w:rsidR="004605E7" w:rsidRPr="000B03E4">
        <w:t xml:space="preserve"> Работы</w:t>
      </w:r>
      <w:r w:rsidRPr="000B03E4"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14:paraId="79F241A2" w14:textId="77777777" w:rsidR="00F7114B" w:rsidRPr="000B03E4" w:rsidRDefault="0059664E" w:rsidP="00581083">
      <w:pPr>
        <w:pStyle w:val="22"/>
      </w:pPr>
      <w:r w:rsidRPr="000B03E4">
        <w:t>Подрядчик</w:t>
      </w:r>
      <w:r w:rsidR="00B56E9E" w:rsidRPr="000B03E4">
        <w:t xml:space="preserve"> должен взаимодействовать только с такими Суб</w:t>
      </w:r>
      <w:r w:rsidRPr="000B03E4">
        <w:t>подрядчиками</w:t>
      </w:r>
      <w:r w:rsidR="00B56E9E" w:rsidRPr="000B03E4">
        <w:t xml:space="preserve"> и покупать материалы и оборудование </w:t>
      </w:r>
      <w:r w:rsidR="006D0674" w:rsidRPr="000B03E4">
        <w:t>для осуществления</w:t>
      </w:r>
      <w:r w:rsidR="00B56E9E" w:rsidRPr="000B03E4">
        <w:t xml:space="preserve"> </w:t>
      </w:r>
      <w:r w:rsidR="006D0674" w:rsidRPr="000B03E4">
        <w:t>ПИР</w:t>
      </w:r>
      <w:r w:rsidR="00B56E9E" w:rsidRPr="000B03E4">
        <w:t xml:space="preserve"> только у таких поставщиков, которые соглашаются в письменном виде освобождать от ответственности </w:t>
      </w:r>
      <w:r w:rsidR="00F8686F" w:rsidRPr="000B03E4">
        <w:t>Подрядчика</w:t>
      </w:r>
      <w:r w:rsidR="00B56E9E" w:rsidRPr="000B03E4">
        <w:t xml:space="preserve"> в связи с претензиями о предполагаемом нарушении интеллектуальных прав.</w:t>
      </w:r>
    </w:p>
    <w:p w14:paraId="5DCCDBCF" w14:textId="77777777" w:rsidR="00F7114B" w:rsidRPr="000B03E4" w:rsidRDefault="0059664E" w:rsidP="002344CA">
      <w:pPr>
        <w:pStyle w:val="22"/>
      </w:pPr>
      <w:r w:rsidRPr="000B03E4">
        <w:t>Подрядчик</w:t>
      </w:r>
      <w:r w:rsidR="00DD3B7A" w:rsidRPr="000B03E4">
        <w:t xml:space="preserve">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</w:t>
      </w:r>
      <w:r w:rsidRPr="000B03E4">
        <w:t>Подрядчик</w:t>
      </w:r>
      <w:r w:rsidR="00DD3B7A" w:rsidRPr="000B03E4">
        <w:t xml:space="preserve"> осуществляет оформление соответствующих прав от имени, за счет и в интересах Заказчика без дополнительного вознаграждения.</w:t>
      </w:r>
    </w:p>
    <w:p w14:paraId="17198D10" w14:textId="7955F823" w:rsidR="00F7114B" w:rsidRPr="000B03E4" w:rsidRDefault="00377D80">
      <w:pPr>
        <w:pStyle w:val="22"/>
      </w:pPr>
      <w:r w:rsidRPr="000B03E4">
        <w:t>Заказчик</w:t>
      </w:r>
      <w:r w:rsidR="008E0900" w:rsidRPr="000B03E4">
        <w:t xml:space="preserve"> вправе без ограничений использовать и передавать третьим лицам техническую документацию, полученную от Подрядчика в рамках настоящего Договора, в том числе разрабатывать документацию, вносить изменения и реализовывать проект, а также разглашать содержащие в ней сведения, в том числе для целей, не предусмотренных настоящим Договором.</w:t>
      </w:r>
    </w:p>
    <w:p w14:paraId="4A4551C3" w14:textId="77777777" w:rsidR="00F7114B" w:rsidRPr="00AC0384" w:rsidRDefault="004B6CA7" w:rsidP="000E1651">
      <w:pPr>
        <w:pStyle w:val="1"/>
      </w:pPr>
      <w:bookmarkStart w:id="17" w:name="_Toc492987041"/>
      <w:r w:rsidRPr="000E1651">
        <w:rPr>
          <w:rFonts w:asciiTheme="minorHAnsi" w:hAnsiTheme="minorHAnsi"/>
        </w:rPr>
        <w:t>ГАРАНТИЙНЫЙ СРОК</w:t>
      </w:r>
      <w:bookmarkEnd w:id="17"/>
    </w:p>
    <w:p w14:paraId="605E9375" w14:textId="77777777" w:rsidR="00F7114B" w:rsidRPr="000E1651" w:rsidRDefault="00F7114B" w:rsidP="004379C0">
      <w:pPr>
        <w:pStyle w:val="a5"/>
        <w:numPr>
          <w:ilvl w:val="0"/>
          <w:numId w:val="33"/>
        </w:numPr>
        <w:spacing w:after="0" w:line="240" w:lineRule="auto"/>
        <w:ind w:leftChars="64" w:left="708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274BE5BE" w14:textId="77777777" w:rsidR="00F7114B" w:rsidRPr="000B03E4" w:rsidRDefault="0059664E" w:rsidP="00581083">
      <w:pPr>
        <w:pStyle w:val="22"/>
      </w:pPr>
      <w:r w:rsidRPr="00581083">
        <w:t>Подрядчик</w:t>
      </w:r>
      <w:r w:rsidR="00CE75C0" w:rsidRPr="00581083">
        <w:t xml:space="preserve"> гарантирует, что</w:t>
      </w:r>
      <w:r w:rsidR="00100430" w:rsidRPr="00581083">
        <w:t xml:space="preserve"> </w:t>
      </w:r>
      <w:r w:rsidR="006360BF" w:rsidRPr="00581083">
        <w:t>Р</w:t>
      </w:r>
      <w:r w:rsidR="00CE75C0" w:rsidRPr="00581083">
        <w:t xml:space="preserve">езультаты Работ соответствуют Договору и несет ответственность за исправление </w:t>
      </w:r>
      <w:r w:rsidR="008526D6" w:rsidRPr="00581083">
        <w:t>Н</w:t>
      </w:r>
      <w:r w:rsidR="00CE75C0" w:rsidRPr="00581083">
        <w:t xml:space="preserve">едостатков в </w:t>
      </w:r>
      <w:r w:rsidR="008526D6" w:rsidRPr="00581083">
        <w:t xml:space="preserve">Результатах </w:t>
      </w:r>
      <w:r w:rsidR="00CE75C0" w:rsidRPr="00581083">
        <w:t>Работ</w:t>
      </w:r>
      <w:r w:rsidR="00100430" w:rsidRPr="00581083">
        <w:t xml:space="preserve"> в течение гарантийного срока</w:t>
      </w:r>
      <w:r w:rsidR="00703EE4" w:rsidRPr="00581083">
        <w:t xml:space="preserve"> в соответствии </w:t>
      </w:r>
      <w:proofErr w:type="gramStart"/>
      <w:r w:rsidR="00703EE4" w:rsidRPr="00581083">
        <w:t>с</w:t>
      </w:r>
      <w:proofErr w:type="gramEnd"/>
      <w:r w:rsidR="00703EE4" w:rsidRPr="00581083">
        <w:t xml:space="preserve"> ст</w:t>
      </w:r>
      <w:r w:rsidR="00883BA0" w:rsidRPr="00581083">
        <w:t xml:space="preserve">атьями 724, </w:t>
      </w:r>
      <w:r w:rsidR="00703EE4" w:rsidRPr="002344CA">
        <w:t>761 ГК РФ</w:t>
      </w:r>
      <w:r w:rsidR="00CE75C0" w:rsidRPr="000B03E4">
        <w:t xml:space="preserve">. </w:t>
      </w:r>
    </w:p>
    <w:p w14:paraId="25B975A1" w14:textId="1099198F" w:rsidR="00F7114B" w:rsidRPr="00581083" w:rsidRDefault="00CE75C0" w:rsidP="00581083">
      <w:pPr>
        <w:pStyle w:val="22"/>
      </w:pPr>
      <w:r w:rsidRPr="000B03E4">
        <w:t xml:space="preserve">Гарантийный срок </w:t>
      </w:r>
      <w:r w:rsidR="006360BF" w:rsidRPr="000B03E4">
        <w:t xml:space="preserve">на соответствующий Результат Работ </w:t>
      </w:r>
      <w:r w:rsidRPr="000B03E4">
        <w:t xml:space="preserve">наступает с даты </w:t>
      </w:r>
      <w:proofErr w:type="gramStart"/>
      <w:r w:rsidR="008526D6" w:rsidRPr="000B03E4">
        <w:t>подписания Акта сдачи-приемки Результата Работ</w:t>
      </w:r>
      <w:proofErr w:type="gramEnd"/>
      <w:r w:rsidR="008526D6" w:rsidRPr="000B03E4">
        <w:t xml:space="preserve"> по </w:t>
      </w:r>
      <w:r w:rsidR="00805F64" w:rsidRPr="000B03E4">
        <w:t xml:space="preserve">соответствующему </w:t>
      </w:r>
      <w:r w:rsidR="008526D6" w:rsidRPr="000B03E4">
        <w:t>Этапу</w:t>
      </w:r>
      <w:r w:rsidR="00805F64" w:rsidRPr="000B03E4">
        <w:t>:</w:t>
      </w:r>
      <w:r w:rsidR="008526D6" w:rsidRPr="000B03E4">
        <w:t xml:space="preserve"> выполнения Инженерных изысканий для Результатов Инженерных изысканий</w:t>
      </w:r>
      <w:r w:rsidR="00805F64" w:rsidRPr="000B03E4">
        <w:t>;</w:t>
      </w:r>
      <w:r w:rsidR="008526D6" w:rsidRPr="000B03E4">
        <w:t xml:space="preserve"> </w:t>
      </w:r>
      <w:r w:rsidR="00805F64" w:rsidRPr="000B03E4">
        <w:t>Акта сдачи</w:t>
      </w:r>
      <w:r w:rsidR="007F5C1B" w:rsidRPr="000B03E4">
        <w:t>-</w:t>
      </w:r>
      <w:r w:rsidR="00805F64" w:rsidRPr="000B03E4">
        <w:t xml:space="preserve">приемки Результата Работ </w:t>
      </w:r>
      <w:r w:rsidR="0048091A" w:rsidRPr="000B03E4">
        <w:t>в отношении этапа по разработке Проектной документации</w:t>
      </w:r>
      <w:r w:rsidR="00805F64" w:rsidRPr="000B03E4">
        <w:t xml:space="preserve"> при условии </w:t>
      </w:r>
      <w:r w:rsidR="008526D6" w:rsidRPr="000B03E4">
        <w:t xml:space="preserve"> </w:t>
      </w:r>
      <w:r w:rsidRPr="000B03E4">
        <w:t xml:space="preserve">положительного заключения </w:t>
      </w:r>
      <w:r w:rsidR="00FF1080">
        <w:t xml:space="preserve">обязательных Государственных экспертиз </w:t>
      </w:r>
      <w:r w:rsidR="00FC3BD1" w:rsidRPr="00581083">
        <w:t>для Проектной документации</w:t>
      </w:r>
      <w:r w:rsidR="0048091A" w:rsidRPr="00581083">
        <w:t>, если таковое предусмотрено Заданием на Проектирование,</w:t>
      </w:r>
      <w:r w:rsidR="00FC3BD1" w:rsidRPr="00581083">
        <w:t xml:space="preserve"> а для Рабочей документации </w:t>
      </w:r>
      <w:r w:rsidR="008526D6" w:rsidRPr="00581083">
        <w:t xml:space="preserve">- </w:t>
      </w:r>
      <w:r w:rsidR="00805F64" w:rsidRPr="00581083">
        <w:t>Акта сдачи</w:t>
      </w:r>
      <w:r w:rsidR="007F5C1B" w:rsidRPr="00581083">
        <w:t>-</w:t>
      </w:r>
      <w:r w:rsidR="00805F64" w:rsidRPr="00581083">
        <w:t xml:space="preserve">приемки Результата Работ </w:t>
      </w:r>
      <w:r w:rsidR="0048091A" w:rsidRPr="00581083">
        <w:t>по этапу разработки Рабочей документации</w:t>
      </w:r>
      <w:r w:rsidR="00703EE4" w:rsidRPr="00581083">
        <w:t>.</w:t>
      </w:r>
      <w:r w:rsidRPr="00581083">
        <w:t xml:space="preserve"> </w:t>
      </w:r>
    </w:p>
    <w:p w14:paraId="56E25F87" w14:textId="5C762A49" w:rsidR="00F7114B" w:rsidRPr="000B03E4" w:rsidRDefault="00CE75C0" w:rsidP="00581083">
      <w:pPr>
        <w:pStyle w:val="22"/>
        <w:rPr>
          <w:b/>
        </w:rPr>
      </w:pPr>
      <w:proofErr w:type="gramStart"/>
      <w:r w:rsidRPr="002344CA">
        <w:t xml:space="preserve">В случаях обнаружения </w:t>
      </w:r>
      <w:r w:rsidR="00805F64" w:rsidRPr="000B03E4">
        <w:t>Н</w:t>
      </w:r>
      <w:r w:rsidRPr="000B03E4">
        <w:t xml:space="preserve">едостатков </w:t>
      </w:r>
      <w:r w:rsidR="00805F64" w:rsidRPr="000B03E4">
        <w:t>Результатов Работ</w:t>
      </w:r>
      <w:r w:rsidRPr="000B03E4">
        <w:t xml:space="preserve">, в том числе впоследствии в ходе строительства и эксплуатации </w:t>
      </w:r>
      <w:r w:rsidR="00805F64" w:rsidRPr="000B03E4">
        <w:t>О</w:t>
      </w:r>
      <w:r w:rsidRPr="000B03E4">
        <w:t>бъекта</w:t>
      </w:r>
      <w:r w:rsidR="0018220E" w:rsidRPr="000B03E4">
        <w:t xml:space="preserve"> в течение гарантийного срока</w:t>
      </w:r>
      <w:r w:rsidRPr="000B03E4">
        <w:t xml:space="preserve">, </w:t>
      </w:r>
      <w:r w:rsidR="0059664E" w:rsidRPr="000B03E4">
        <w:t>Подрядчик</w:t>
      </w:r>
      <w:r w:rsidRPr="000B03E4">
        <w:t xml:space="preserve"> после подписания Акта о выявленных </w:t>
      </w:r>
      <w:r w:rsidR="00805F64" w:rsidRPr="000B03E4">
        <w:t>Н</w:t>
      </w:r>
      <w:r w:rsidRPr="000B03E4">
        <w:t xml:space="preserve">едостатках должен безвозмездно устранить </w:t>
      </w:r>
      <w:r w:rsidR="00805F64" w:rsidRPr="000B03E4">
        <w:t>Н</w:t>
      </w:r>
      <w:r w:rsidRPr="000B03E4">
        <w:t xml:space="preserve">едостатки за свой счет в течение срока, указанного Заказчиком, уплатить штраф </w:t>
      </w:r>
      <w:r w:rsidR="002F50FE" w:rsidRPr="000B03E4">
        <w:t>в соответстви</w:t>
      </w:r>
      <w:r w:rsidR="000F4BD4" w:rsidRPr="000B03E4">
        <w:t>и</w:t>
      </w:r>
      <w:r w:rsidR="00FC3BD1" w:rsidRPr="000B03E4">
        <w:t xml:space="preserve"> с п.1</w:t>
      </w:r>
      <w:r w:rsidR="004C7E0C" w:rsidRPr="000B03E4">
        <w:t>1</w:t>
      </w:r>
      <w:r w:rsidR="002F50FE" w:rsidRPr="000B03E4">
        <w:t>.</w:t>
      </w:r>
      <w:r w:rsidR="00793143" w:rsidRPr="000B03E4">
        <w:t>2</w:t>
      </w:r>
      <w:r w:rsidR="002F50FE" w:rsidRPr="000B03E4">
        <w:t>.</w:t>
      </w:r>
      <w:r w:rsidR="00C36C78" w:rsidRPr="000B03E4">
        <w:t>1.</w:t>
      </w:r>
      <w:r w:rsidRPr="000B03E4">
        <w:t xml:space="preserve"> от </w:t>
      </w:r>
      <w:r w:rsidR="00F459D1" w:rsidRPr="000B03E4">
        <w:t>Стоимости</w:t>
      </w:r>
      <w:r w:rsidRPr="000B03E4">
        <w:t xml:space="preserve"> </w:t>
      </w:r>
      <w:r w:rsidR="00805F64" w:rsidRPr="000B03E4">
        <w:t xml:space="preserve">Результата </w:t>
      </w:r>
      <w:r w:rsidRPr="000B03E4">
        <w:t>Работ, выполненн</w:t>
      </w:r>
      <w:r w:rsidR="00805F64" w:rsidRPr="000B03E4">
        <w:t>ого</w:t>
      </w:r>
      <w:r w:rsidRPr="000B03E4">
        <w:t xml:space="preserve"> с </w:t>
      </w:r>
      <w:r w:rsidR="00896AA1" w:rsidRPr="000B03E4">
        <w:t>Н</w:t>
      </w:r>
      <w:r w:rsidRPr="000B03E4">
        <w:t>едостатками, а также возместить убытки, причиненные Заказчику</w:t>
      </w:r>
      <w:r w:rsidR="0015553A" w:rsidRPr="000B03E4">
        <w:t xml:space="preserve"> и</w:t>
      </w:r>
      <w:proofErr w:type="gramEnd"/>
      <w:r w:rsidR="00703EE4" w:rsidRPr="000B03E4">
        <w:t>,</w:t>
      </w:r>
      <w:r w:rsidR="0015553A" w:rsidRPr="000B03E4">
        <w:t xml:space="preserve"> при необходимости</w:t>
      </w:r>
      <w:r w:rsidR="00703EE4" w:rsidRPr="000B03E4">
        <w:t>,</w:t>
      </w:r>
      <w:r w:rsidR="0015553A" w:rsidRPr="000B03E4">
        <w:t xml:space="preserve"> переделать </w:t>
      </w:r>
      <w:r w:rsidR="00AF784D" w:rsidRPr="000B03E4">
        <w:t>П</w:t>
      </w:r>
      <w:r w:rsidR="0015553A" w:rsidRPr="000B03E4">
        <w:t xml:space="preserve">роектную и/или </w:t>
      </w:r>
      <w:r w:rsidR="00AF784D" w:rsidRPr="000B03E4">
        <w:t>Р</w:t>
      </w:r>
      <w:r w:rsidR="0015553A" w:rsidRPr="000B03E4">
        <w:t>абочую документацию и</w:t>
      </w:r>
      <w:r w:rsidR="009E421C" w:rsidRPr="000B03E4">
        <w:t>ли</w:t>
      </w:r>
      <w:r w:rsidR="0015553A" w:rsidRPr="000B03E4">
        <w:t xml:space="preserve"> повторно произвести изыскательские работы.</w:t>
      </w:r>
      <w:r w:rsidR="00E728E2" w:rsidRPr="000B03E4">
        <w:t xml:space="preserve"> Заказчик вправе передать выполнение работы третьему лицу с возмещением </w:t>
      </w:r>
      <w:r w:rsidR="0059664E" w:rsidRPr="000B03E4">
        <w:t>Подрядчиком</w:t>
      </w:r>
      <w:r w:rsidR="00E728E2" w:rsidRPr="000B03E4">
        <w:t xml:space="preserve"> Заказчику понесенных убытков.</w:t>
      </w:r>
    </w:p>
    <w:p w14:paraId="1A54F065" w14:textId="77777777" w:rsidR="00F7114B" w:rsidRPr="00AC0384" w:rsidRDefault="004B6CA7" w:rsidP="000E1651">
      <w:pPr>
        <w:pStyle w:val="1"/>
      </w:pPr>
      <w:bookmarkStart w:id="18" w:name="_Toc489017143"/>
      <w:bookmarkStart w:id="19" w:name="_Toc489017513"/>
      <w:bookmarkStart w:id="20" w:name="_Toc492987042"/>
      <w:bookmarkEnd w:id="18"/>
      <w:bookmarkEnd w:id="19"/>
      <w:r w:rsidRPr="000E1651">
        <w:rPr>
          <w:rFonts w:asciiTheme="minorHAnsi" w:hAnsiTheme="minorHAnsi"/>
        </w:rPr>
        <w:t>ОТВЕТСТВЕННОСТЬ СТОРОН</w:t>
      </w:r>
      <w:bookmarkEnd w:id="20"/>
    </w:p>
    <w:p w14:paraId="47970904" w14:textId="77777777" w:rsidR="00F7114B" w:rsidRPr="000E1651" w:rsidRDefault="00F7114B" w:rsidP="004379C0">
      <w:pPr>
        <w:pStyle w:val="a5"/>
        <w:numPr>
          <w:ilvl w:val="0"/>
          <w:numId w:val="13"/>
        </w:numPr>
        <w:spacing w:after="0" w:line="240" w:lineRule="auto"/>
        <w:ind w:leftChars="64" w:left="708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0841AC62" w14:textId="77777777" w:rsidR="00F7114B" w:rsidRPr="000B03E4" w:rsidRDefault="00D31F07" w:rsidP="00581083">
      <w:pPr>
        <w:pStyle w:val="22"/>
      </w:pPr>
      <w:r w:rsidRPr="00581083"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581083">
        <w:t xml:space="preserve"> </w:t>
      </w:r>
      <w:r w:rsidRPr="00581083"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581083">
        <w:t>п.</w:t>
      </w:r>
      <w:r w:rsidR="00C76C6C" w:rsidRPr="00581083">
        <w:t>16</w:t>
      </w:r>
      <w:r w:rsidR="007F302E" w:rsidRPr="00581083">
        <w:t>.1.</w:t>
      </w:r>
      <w:r w:rsidRPr="00581083">
        <w:t xml:space="preserve"> Договора</w:t>
      </w:r>
      <w:r w:rsidR="00161B6F" w:rsidRPr="002344CA">
        <w:t>,</w:t>
      </w:r>
      <w:r w:rsidR="004C7E0C" w:rsidRPr="000B03E4">
        <w:t xml:space="preserve"> </w:t>
      </w:r>
      <w:r w:rsidR="00161B6F" w:rsidRPr="000B03E4">
        <w:t xml:space="preserve">при этом </w:t>
      </w:r>
      <w:r w:rsidR="00104818" w:rsidRPr="000B03E4">
        <w:t>п</w:t>
      </w:r>
      <w:r w:rsidR="00161B6F" w:rsidRPr="000B03E4"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 w:rsidRPr="000B03E4">
        <w:t>.</w:t>
      </w:r>
    </w:p>
    <w:p w14:paraId="5A7EDB7B" w14:textId="77777777" w:rsidR="00F7114B" w:rsidRPr="000E1651" w:rsidRDefault="00FA741A" w:rsidP="00581083">
      <w:pPr>
        <w:pStyle w:val="22"/>
        <w:rPr>
          <w:b/>
        </w:rPr>
      </w:pPr>
      <w:r w:rsidRPr="000E1651">
        <w:rPr>
          <w:b/>
        </w:rPr>
        <w:t xml:space="preserve">Ответственность </w:t>
      </w:r>
      <w:r w:rsidR="00F8686F" w:rsidRPr="000E1651">
        <w:rPr>
          <w:b/>
        </w:rPr>
        <w:t>Подрядчика</w:t>
      </w:r>
      <w:r w:rsidRPr="000E1651">
        <w:rPr>
          <w:b/>
        </w:rPr>
        <w:t>:</w:t>
      </w:r>
    </w:p>
    <w:p w14:paraId="4FB6DA25" w14:textId="77777777" w:rsidR="00F7114B" w:rsidRPr="002344CA" w:rsidRDefault="0059664E" w:rsidP="00581083">
      <w:pPr>
        <w:pStyle w:val="333"/>
      </w:pPr>
      <w:r w:rsidRPr="00581083">
        <w:t>Подрядчик</w:t>
      </w:r>
      <w:r w:rsidR="000A3490" w:rsidRPr="00581083">
        <w:t xml:space="preserve"> несет ответственность за ненадлежащее выполнение Результат</w:t>
      </w:r>
      <w:proofErr w:type="gramStart"/>
      <w:r w:rsidR="000A3490" w:rsidRPr="00581083">
        <w:t>а(</w:t>
      </w:r>
      <w:proofErr w:type="spellStart"/>
      <w:proofErr w:type="gramEnd"/>
      <w:r w:rsidR="000A3490" w:rsidRPr="00581083">
        <w:t>ов</w:t>
      </w:r>
      <w:proofErr w:type="spellEnd"/>
      <w:r w:rsidR="000A3490" w:rsidRPr="00581083">
        <w:t>) Работ, включая Недостатки, обнаруженные в ходе строительства, а такж</w:t>
      </w:r>
      <w:r w:rsidR="00684FD4" w:rsidRPr="00581083">
        <w:t xml:space="preserve">е в процессе </w:t>
      </w:r>
      <w:r w:rsidR="000A3490" w:rsidRPr="00581083">
        <w:t>эксплуатации Объекта, созданного на основе ПИР</w:t>
      </w:r>
      <w:r w:rsidR="001D38EA" w:rsidRPr="00581083">
        <w:t>.</w:t>
      </w:r>
      <w:r w:rsidR="00D31F07" w:rsidRPr="00581083">
        <w:t xml:space="preserve"> </w:t>
      </w:r>
    </w:p>
    <w:p w14:paraId="34DB9CD3" w14:textId="77777777" w:rsidR="00F7114B" w:rsidRPr="00D35FD1" w:rsidRDefault="00D31F07" w:rsidP="000E1651">
      <w:pPr>
        <w:pStyle w:val="333"/>
        <w:numPr>
          <w:ilvl w:val="0"/>
          <w:numId w:val="0"/>
        </w:numPr>
        <w:ind w:left="851"/>
      </w:pPr>
      <w:r w:rsidRPr="00D35FD1">
        <w:t xml:space="preserve">При обнаружении </w:t>
      </w:r>
      <w:r w:rsidR="00E525A2" w:rsidRPr="000E1651">
        <w:t>Н</w:t>
      </w:r>
      <w:r w:rsidRPr="000E1651">
        <w:t xml:space="preserve">едостатков в </w:t>
      </w:r>
      <w:r w:rsidR="00A04168" w:rsidRPr="000E1651">
        <w:t xml:space="preserve">оригиналах </w:t>
      </w:r>
      <w:r w:rsidR="001D38EA" w:rsidRPr="000E1651">
        <w:t>Результат</w:t>
      </w:r>
      <w:proofErr w:type="gramStart"/>
      <w:r w:rsidR="001D38EA" w:rsidRPr="000E1651">
        <w:t>а</w:t>
      </w:r>
      <w:r w:rsidR="00D956CE" w:rsidRPr="000E1651">
        <w:t>(</w:t>
      </w:r>
      <w:proofErr w:type="spellStart"/>
      <w:proofErr w:type="gramEnd"/>
      <w:r w:rsidR="00D956CE" w:rsidRPr="000E1651">
        <w:t>ов</w:t>
      </w:r>
      <w:proofErr w:type="spellEnd"/>
      <w:r w:rsidR="00D956CE" w:rsidRPr="000E1651">
        <w:t>)</w:t>
      </w:r>
      <w:r w:rsidR="001D38EA" w:rsidRPr="000E1651">
        <w:t xml:space="preserve"> Работ</w:t>
      </w:r>
      <w:r w:rsidR="00FC3BD1" w:rsidRPr="000E1651">
        <w:t xml:space="preserve"> при сдаче-приемке </w:t>
      </w:r>
      <w:r w:rsidR="002C158E" w:rsidRPr="000E1651">
        <w:t xml:space="preserve">Результата </w:t>
      </w:r>
      <w:r w:rsidR="008408FB" w:rsidRPr="000E1651">
        <w:t xml:space="preserve">Работ </w:t>
      </w:r>
      <w:r w:rsidR="001D38EA" w:rsidRPr="000E1651">
        <w:t>по Этапу</w:t>
      </w:r>
      <w:r w:rsidR="00FC3BD1" w:rsidRPr="000E1651">
        <w:t xml:space="preserve"> </w:t>
      </w:r>
      <w:r w:rsidR="0059664E" w:rsidRPr="00581083">
        <w:t>Подрядчик</w:t>
      </w:r>
      <w:r w:rsidRPr="00581083">
        <w:t xml:space="preserve"> по требованию Заказчика обязан </w:t>
      </w:r>
      <w:r w:rsidR="00C70FA1" w:rsidRPr="00581083">
        <w:t xml:space="preserve">за свой счет </w:t>
      </w:r>
      <w:r w:rsidRPr="00581083">
        <w:t xml:space="preserve">переделать </w:t>
      </w:r>
      <w:r w:rsidR="001D38EA" w:rsidRPr="00581083">
        <w:t>Результат Работ</w:t>
      </w:r>
      <w:r w:rsidRPr="00581083">
        <w:t>,</w:t>
      </w:r>
      <w:r w:rsidR="006D0674" w:rsidRPr="00581083">
        <w:t xml:space="preserve"> и, по решению </w:t>
      </w:r>
      <w:r w:rsidR="006D0674" w:rsidRPr="00581083">
        <w:lastRenderedPageBreak/>
        <w:t>Заказчика,</w:t>
      </w:r>
      <w:r w:rsidRPr="00581083">
        <w:t xml:space="preserve"> уплатить штраф в размере </w:t>
      </w:r>
      <w:r w:rsidR="00761402" w:rsidRPr="00581083">
        <w:t>10%</w:t>
      </w:r>
      <w:r w:rsidRPr="00581083">
        <w:t xml:space="preserve"> от </w:t>
      </w:r>
      <w:r w:rsidR="002C65A0" w:rsidRPr="002344CA">
        <w:t xml:space="preserve">Стоимости </w:t>
      </w:r>
      <w:r w:rsidR="001D38EA" w:rsidRPr="00D35FD1">
        <w:t>Результата</w:t>
      </w:r>
      <w:r w:rsidR="00D956CE" w:rsidRPr="00D35FD1">
        <w:t>(</w:t>
      </w:r>
      <w:proofErr w:type="spellStart"/>
      <w:r w:rsidR="00D956CE" w:rsidRPr="00D35FD1">
        <w:t>ов</w:t>
      </w:r>
      <w:proofErr w:type="spellEnd"/>
      <w:r w:rsidR="00D956CE" w:rsidRPr="00D35FD1">
        <w:t>)</w:t>
      </w:r>
      <w:r w:rsidR="001D38EA" w:rsidRPr="00D35FD1">
        <w:t xml:space="preserve"> </w:t>
      </w:r>
      <w:r w:rsidR="002C65A0" w:rsidRPr="00D35FD1">
        <w:t xml:space="preserve">Работ </w:t>
      </w:r>
      <w:r w:rsidR="00D956CE" w:rsidRPr="00D35FD1">
        <w:t xml:space="preserve">по </w:t>
      </w:r>
      <w:r w:rsidR="002C65A0" w:rsidRPr="00D35FD1">
        <w:t>Этап</w:t>
      </w:r>
      <w:r w:rsidR="00D956CE" w:rsidRPr="00D35FD1">
        <w:t>у(</w:t>
      </w:r>
      <w:proofErr w:type="spellStart"/>
      <w:r w:rsidR="00D956CE" w:rsidRPr="00D35FD1">
        <w:t>ам</w:t>
      </w:r>
      <w:proofErr w:type="spellEnd"/>
      <w:r w:rsidR="00D956CE" w:rsidRPr="00D35FD1">
        <w:t>)</w:t>
      </w:r>
      <w:r w:rsidRPr="00D35FD1">
        <w:t xml:space="preserve">, </w:t>
      </w:r>
      <w:r w:rsidR="00D956CE" w:rsidRPr="00D35FD1">
        <w:t>в котором(</w:t>
      </w:r>
      <w:proofErr w:type="spellStart"/>
      <w:r w:rsidR="00D956CE" w:rsidRPr="00D35FD1">
        <w:t>ых</w:t>
      </w:r>
      <w:proofErr w:type="spellEnd"/>
      <w:r w:rsidR="00D956CE" w:rsidRPr="00D35FD1">
        <w:t xml:space="preserve">) обнаружены Недостатки, </w:t>
      </w:r>
      <w:r w:rsidRPr="00D35FD1">
        <w:t xml:space="preserve">а также возместить Заказчику причиненные убытки. </w:t>
      </w:r>
    </w:p>
    <w:p w14:paraId="681C2D41" w14:textId="2897BF2C" w:rsidR="00F7114B" w:rsidRPr="00D35FD1" w:rsidRDefault="00120A36" w:rsidP="000E1651">
      <w:pPr>
        <w:pStyle w:val="333"/>
        <w:numPr>
          <w:ilvl w:val="0"/>
          <w:numId w:val="0"/>
        </w:numPr>
        <w:ind w:left="851"/>
      </w:pPr>
      <w:proofErr w:type="gramStart"/>
      <w:r w:rsidRPr="00D35FD1">
        <w:t xml:space="preserve">При обнаружении </w:t>
      </w:r>
      <w:r w:rsidR="00C65741" w:rsidRPr="00D35FD1">
        <w:t>Н</w:t>
      </w:r>
      <w:r w:rsidRPr="00D35FD1">
        <w:t xml:space="preserve">едостатков в </w:t>
      </w:r>
      <w:r w:rsidR="000D2748" w:rsidRPr="00D35FD1"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D35FD1">
        <w:t>Р</w:t>
      </w:r>
      <w:r w:rsidR="000D2748" w:rsidRPr="00D35FD1">
        <w:t xml:space="preserve">езультатам Инженерных изысканий в соответствии с законодательством РФ) и\или </w:t>
      </w:r>
      <w:r w:rsidR="002C65A0" w:rsidRPr="00D35FD1">
        <w:t>Проектной</w:t>
      </w:r>
      <w:r w:rsidRPr="00D35FD1">
        <w:t xml:space="preserve"> документации при прохождении</w:t>
      </w:r>
      <w:r w:rsidR="00D105BD" w:rsidRPr="00D35FD1">
        <w:t xml:space="preserve"> </w:t>
      </w:r>
      <w:r w:rsidR="00D35FD1">
        <w:t>обязательных Государственных экспертиз</w:t>
      </w:r>
      <w:r w:rsidRPr="00581083">
        <w:t xml:space="preserve">, в результате </w:t>
      </w:r>
      <w:r w:rsidR="00D956CE" w:rsidRPr="00581083">
        <w:t>котор</w:t>
      </w:r>
      <w:r w:rsidR="00D35FD1">
        <w:t>ых</w:t>
      </w:r>
      <w:r w:rsidR="00D956CE" w:rsidRPr="00581083">
        <w:t xml:space="preserve"> </w:t>
      </w:r>
      <w:r w:rsidRPr="00581083">
        <w:t>было получено отрицательное заключение,</w:t>
      </w:r>
      <w:r w:rsidRPr="000E1651">
        <w:t xml:space="preserve"> </w:t>
      </w:r>
      <w:r w:rsidRPr="00581083">
        <w:t xml:space="preserve"> </w:t>
      </w:r>
      <w:r w:rsidR="0059664E" w:rsidRPr="00581083">
        <w:t>Подрядчик</w:t>
      </w:r>
      <w:r w:rsidRPr="00581083">
        <w:t xml:space="preserve"> обязан </w:t>
      </w:r>
      <w:r w:rsidR="00C70FA1" w:rsidRPr="00581083">
        <w:t xml:space="preserve">за свой счет </w:t>
      </w:r>
      <w:r w:rsidRPr="00581083">
        <w:t xml:space="preserve">переделать </w:t>
      </w:r>
      <w:r w:rsidR="000D2748" w:rsidRPr="00581083">
        <w:t>Результаты Работы, в которых обнаружены Недостатки</w:t>
      </w:r>
      <w:r w:rsidRPr="00581083">
        <w:t xml:space="preserve">, уплатить штраф в размере </w:t>
      </w:r>
      <w:r w:rsidR="00761402" w:rsidRPr="00581083">
        <w:t>10</w:t>
      </w:r>
      <w:proofErr w:type="gramEnd"/>
      <w:r w:rsidR="00761402" w:rsidRPr="00581083">
        <w:t>%</w:t>
      </w:r>
      <w:r w:rsidRPr="00581083">
        <w:t xml:space="preserve"> от Стоимости </w:t>
      </w:r>
      <w:r w:rsidR="000D2748" w:rsidRPr="00581083">
        <w:t xml:space="preserve">соответствующего </w:t>
      </w:r>
      <w:r w:rsidR="002C158E" w:rsidRPr="002344CA">
        <w:t xml:space="preserve">Результата </w:t>
      </w:r>
      <w:r w:rsidRPr="00D35FD1">
        <w:t>Работ</w:t>
      </w:r>
      <w:r w:rsidR="00D956CE" w:rsidRPr="00D35FD1">
        <w:t xml:space="preserve"> по Этапу</w:t>
      </w:r>
      <w:r w:rsidRPr="00D35FD1">
        <w:t>, а также возместить Заказчику причиненные убытки.</w:t>
      </w:r>
    </w:p>
    <w:p w14:paraId="1C011851" w14:textId="77777777" w:rsidR="00F7114B" w:rsidRPr="00D35FD1" w:rsidRDefault="00120A36" w:rsidP="000E1651">
      <w:pPr>
        <w:pStyle w:val="333"/>
        <w:numPr>
          <w:ilvl w:val="0"/>
          <w:numId w:val="0"/>
        </w:numPr>
        <w:ind w:left="851"/>
      </w:pPr>
      <w:r w:rsidRPr="00D35FD1">
        <w:t xml:space="preserve">При обнаружении </w:t>
      </w:r>
      <w:r w:rsidR="00C65741" w:rsidRPr="000E1651">
        <w:t>Н</w:t>
      </w:r>
      <w:r w:rsidRPr="000E1651">
        <w:t xml:space="preserve">едостатков </w:t>
      </w:r>
      <w:r w:rsidR="00E525A2" w:rsidRPr="000E1651">
        <w:t>Результатов Работ</w:t>
      </w:r>
      <w:r w:rsidRPr="00581083">
        <w:t xml:space="preserve"> </w:t>
      </w:r>
      <w:r w:rsidRPr="000E1651">
        <w:t>в ходе строительства</w:t>
      </w:r>
      <w:r w:rsidR="00CC1B18" w:rsidRPr="000E1651">
        <w:t xml:space="preserve"> или эксплуатации </w:t>
      </w:r>
      <w:r w:rsidR="000D2748" w:rsidRPr="000E1651">
        <w:t>О</w:t>
      </w:r>
      <w:r w:rsidR="00CC1B18" w:rsidRPr="000E1651">
        <w:t>бъекта</w:t>
      </w:r>
      <w:r w:rsidR="002C65A0" w:rsidRPr="00581083">
        <w:t xml:space="preserve"> </w:t>
      </w:r>
      <w:r w:rsidR="0059664E" w:rsidRPr="00581083">
        <w:t>Подрядчик</w:t>
      </w:r>
      <w:r w:rsidR="002C65A0" w:rsidRPr="00581083">
        <w:t xml:space="preserve"> обязан </w:t>
      </w:r>
      <w:r w:rsidR="00C70FA1" w:rsidRPr="00581083">
        <w:t xml:space="preserve">за свой счет </w:t>
      </w:r>
      <w:r w:rsidR="002C65A0" w:rsidRPr="00581083">
        <w:t xml:space="preserve">переделать </w:t>
      </w:r>
      <w:r w:rsidR="000D2748" w:rsidRPr="00581083">
        <w:t>Результаты Работ, в которых обнаружены Недостатки</w:t>
      </w:r>
      <w:r w:rsidR="002C65A0" w:rsidRPr="00581083">
        <w:t xml:space="preserve">, уплатить штраф в размере </w:t>
      </w:r>
      <w:r w:rsidR="00761402" w:rsidRPr="00581083">
        <w:t>10%</w:t>
      </w:r>
      <w:r w:rsidR="002C65A0" w:rsidRPr="00581083">
        <w:t xml:space="preserve"> от</w:t>
      </w:r>
      <w:r w:rsidR="001D38EA" w:rsidRPr="00581083">
        <w:t xml:space="preserve"> Стоимости </w:t>
      </w:r>
      <w:r w:rsidR="000D2748" w:rsidRPr="00581083">
        <w:t>соответствующего</w:t>
      </w:r>
      <w:r w:rsidR="000D2748" w:rsidRPr="002344CA">
        <w:t xml:space="preserve"> </w:t>
      </w:r>
      <w:r w:rsidR="001D38EA" w:rsidRPr="00D35FD1">
        <w:t>Результата Работ по Этапу</w:t>
      </w:r>
      <w:r w:rsidR="002C65A0" w:rsidRPr="00D35FD1">
        <w:t>, а также возместить Заказчику причиненные убытки.</w:t>
      </w:r>
      <w:r w:rsidRPr="00D35FD1">
        <w:t xml:space="preserve"> </w:t>
      </w:r>
      <w:r w:rsidR="00D31F07" w:rsidRPr="00D35FD1">
        <w:t xml:space="preserve">Наступление ответственности </w:t>
      </w:r>
      <w:r w:rsidR="00F8686F" w:rsidRPr="00D35FD1">
        <w:t>Подрядчика</w:t>
      </w:r>
      <w:r w:rsidR="00D31F07" w:rsidRPr="00D35FD1">
        <w:t xml:space="preserve"> происходит вне зависимости от того, являются ли допущенные им нарушения единственной причиной </w:t>
      </w:r>
      <w:r w:rsidR="000D2748" w:rsidRPr="00D35FD1">
        <w:t>Н</w:t>
      </w:r>
      <w:r w:rsidR="00D31F07" w:rsidRPr="00D35FD1">
        <w:t>едостатков, выявленных в процессе эксплуатации Объекта</w:t>
      </w:r>
      <w:r w:rsidR="001D38EA" w:rsidRPr="00D35FD1">
        <w:t>.</w:t>
      </w:r>
    </w:p>
    <w:p w14:paraId="710E9F02" w14:textId="21240D13" w:rsidR="00F7114B" w:rsidRPr="00581083" w:rsidRDefault="0059664E" w:rsidP="00581083">
      <w:pPr>
        <w:pStyle w:val="333"/>
      </w:pPr>
      <w:r w:rsidRPr="00D35FD1">
        <w:t>Подрядчик</w:t>
      </w:r>
      <w:r w:rsidR="00711EE0" w:rsidRPr="00D35FD1">
        <w:t xml:space="preserve"> не</w:t>
      </w:r>
      <w:r w:rsidR="006D0674" w:rsidRPr="00D35FD1">
        <w:t xml:space="preserve"> несет</w:t>
      </w:r>
      <w:r w:rsidR="00711EE0" w:rsidRPr="00D35FD1"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055F63">
        <w:t xml:space="preserve"> обязательных Государственных экспертиз</w:t>
      </w:r>
      <w:r w:rsidR="00711EE0" w:rsidRPr="00581083">
        <w:t>, в результате котор</w:t>
      </w:r>
      <w:r w:rsidR="00055F63">
        <w:t>ых</w:t>
      </w:r>
      <w:r w:rsidR="00711EE0" w:rsidRPr="00581083">
        <w:t xml:space="preserve"> получено отрицатель</w:t>
      </w:r>
      <w:r w:rsidR="006D0674" w:rsidRPr="00581083">
        <w:t xml:space="preserve">ное заключение, но связанные с </w:t>
      </w:r>
      <w:r w:rsidR="00711EE0" w:rsidRPr="00581083">
        <w:t>изменениями законодательства РФ и локально-нормативных документов Компании, наступившими после передачи документации на указанную экспертизу.</w:t>
      </w:r>
    </w:p>
    <w:p w14:paraId="58F709C9" w14:textId="39F2725F" w:rsidR="00F7114B" w:rsidRPr="00D35FD1" w:rsidRDefault="006D0674" w:rsidP="00581083">
      <w:pPr>
        <w:pStyle w:val="333"/>
      </w:pPr>
      <w:r w:rsidRPr="00581083">
        <w:t xml:space="preserve">Если </w:t>
      </w:r>
      <w:r w:rsidR="0059664E" w:rsidRPr="00581083">
        <w:t>Подрядчик</w:t>
      </w:r>
      <w:r w:rsidRPr="00581083">
        <w:t xml:space="preserve"> нарушил права Заказчика на использование Результатов Работ, а также использовал информацию по договору, права на которую принадлежат Заказчику,</w:t>
      </w:r>
      <w:r w:rsidR="00B22117" w:rsidRPr="002344CA">
        <w:t xml:space="preserve"> в личных целях</w:t>
      </w:r>
      <w:r w:rsidRPr="00D35FD1">
        <w:t xml:space="preserve"> </w:t>
      </w:r>
      <w:r w:rsidR="0059664E" w:rsidRPr="00D35FD1">
        <w:t>Подрядчик</w:t>
      </w:r>
      <w:r w:rsidRPr="00D35FD1">
        <w:t xml:space="preserve"> уплачивает штраф в размере </w:t>
      </w:r>
      <w:r w:rsidR="00761402" w:rsidRPr="00D35FD1">
        <w:t>10</w:t>
      </w:r>
      <w:r w:rsidRPr="00D35FD1">
        <w:t>% от общей Стоимости Договора</w:t>
      </w:r>
      <w:r w:rsidR="00BA2CF8">
        <w:t xml:space="preserve">. Подрядчик </w:t>
      </w:r>
      <w:r w:rsidR="00CE5F31">
        <w:t xml:space="preserve">возмещает все </w:t>
      </w:r>
      <w:proofErr w:type="gramStart"/>
      <w:r w:rsidR="00CE5F31">
        <w:t>убытки</w:t>
      </w:r>
      <w:proofErr w:type="gramEnd"/>
      <w:r w:rsidR="00CE5F31">
        <w:t xml:space="preserve"> связанные с использованием права Заказчика на использование Результатов Работ</w:t>
      </w:r>
      <w:r w:rsidR="00BA2CF8">
        <w:t xml:space="preserve"> и информацию по Договору, которые принадлежат Заказчику</w:t>
      </w:r>
      <w:r w:rsidRPr="00D35FD1">
        <w:t>.</w:t>
      </w:r>
      <w:r w:rsidR="00BA2CF8">
        <w:t xml:space="preserve"> </w:t>
      </w:r>
    </w:p>
    <w:p w14:paraId="183F39D1" w14:textId="77777777" w:rsidR="00F7114B" w:rsidRPr="00D35FD1" w:rsidRDefault="00D31F07" w:rsidP="00581083">
      <w:pPr>
        <w:pStyle w:val="333"/>
      </w:pPr>
      <w:r w:rsidRPr="00D35FD1">
        <w:t xml:space="preserve">Если </w:t>
      </w:r>
      <w:r w:rsidR="0059664E" w:rsidRPr="00D35FD1">
        <w:t>Подрядчик</w:t>
      </w:r>
      <w:r w:rsidRPr="00D35FD1">
        <w:t xml:space="preserve"> не приступает своевременно к исполнению</w:t>
      </w:r>
      <w:r w:rsidRPr="00581083">
        <w:t xml:space="preserve"> Договора</w:t>
      </w:r>
      <w:r w:rsidR="0015553A" w:rsidRPr="00581083">
        <w:t>,</w:t>
      </w:r>
      <w:r w:rsidRPr="00581083">
        <w:t xml:space="preserve"> </w:t>
      </w:r>
      <w:r w:rsidR="0059664E" w:rsidRPr="00581083">
        <w:t>Подрядчик</w:t>
      </w:r>
      <w:r w:rsidR="0015553A" w:rsidRPr="00581083">
        <w:t xml:space="preserve"> уплачивает</w:t>
      </w:r>
      <w:r w:rsidRPr="00581083">
        <w:t xml:space="preserve"> штраф в размере </w:t>
      </w:r>
      <w:r w:rsidR="00761402" w:rsidRPr="00581083">
        <w:t>5</w:t>
      </w:r>
      <w:r w:rsidR="00D105BD" w:rsidRPr="00581083">
        <w:t>%</w:t>
      </w:r>
      <w:r w:rsidRPr="00581083">
        <w:t xml:space="preserve"> от</w:t>
      </w:r>
      <w:r w:rsidR="007F302E" w:rsidRPr="00581083">
        <w:t xml:space="preserve"> общей</w:t>
      </w:r>
      <w:r w:rsidRPr="00581083">
        <w:t xml:space="preserve"> </w:t>
      </w:r>
      <w:r w:rsidR="00F459D1" w:rsidRPr="002344CA">
        <w:t xml:space="preserve">Стоимости </w:t>
      </w:r>
      <w:r w:rsidR="000D2748" w:rsidRPr="00D35FD1">
        <w:t>Договора</w:t>
      </w:r>
      <w:r w:rsidR="002310BA" w:rsidRPr="00D35FD1">
        <w:t>, при этом Заказчик вправе потребовать расторжения договора в соответствии с п.</w:t>
      </w:r>
      <w:r w:rsidR="00C76C6C" w:rsidRPr="00D35FD1">
        <w:t>14</w:t>
      </w:r>
      <w:r w:rsidR="002310BA" w:rsidRPr="00D35FD1">
        <w:t>.4.</w:t>
      </w:r>
    </w:p>
    <w:p w14:paraId="4C99B994" w14:textId="1C09B5CD" w:rsidR="00897101" w:rsidRPr="00D35FD1" w:rsidRDefault="00106463" w:rsidP="00FF0FAF">
      <w:pPr>
        <w:pStyle w:val="333"/>
      </w:pPr>
      <w:r w:rsidRPr="00D35FD1">
        <w:t>В случае нарушения сроков завершения</w:t>
      </w:r>
      <w:r w:rsidRPr="00581083">
        <w:t xml:space="preserve"> </w:t>
      </w:r>
      <w:r w:rsidR="000D2748" w:rsidRPr="000E1651">
        <w:t>Р</w:t>
      </w:r>
      <w:r w:rsidRPr="000E1651">
        <w:t xml:space="preserve">абот по </w:t>
      </w:r>
      <w:r w:rsidR="000D2748" w:rsidRPr="000E1651">
        <w:t>Э</w:t>
      </w:r>
      <w:r w:rsidRPr="000E1651">
        <w:t>тапу</w:t>
      </w:r>
      <w:r w:rsidRPr="00581083">
        <w:t xml:space="preserve">, </w:t>
      </w:r>
      <w:r w:rsidR="0059664E" w:rsidRPr="00581083">
        <w:t>Подрядчик</w:t>
      </w:r>
      <w:r w:rsidRPr="00581083">
        <w:t xml:space="preserve"> выплачивает Заказчику пени в размере </w:t>
      </w:r>
      <w:r w:rsidR="00FF0FAF" w:rsidRPr="00FF0FAF">
        <w:t>0,1</w:t>
      </w:r>
      <w:r w:rsidRPr="00581083">
        <w:t xml:space="preserve">% от </w:t>
      </w:r>
      <w:r w:rsidR="007F302E" w:rsidRPr="00581083">
        <w:t>С</w:t>
      </w:r>
      <w:r w:rsidRPr="00581083">
        <w:t xml:space="preserve">тоимости </w:t>
      </w:r>
      <w:r w:rsidR="00D956CE" w:rsidRPr="00581083">
        <w:t xml:space="preserve">Результата </w:t>
      </w:r>
      <w:r w:rsidR="007F302E" w:rsidRPr="00581083">
        <w:t>Р</w:t>
      </w:r>
      <w:r w:rsidRPr="00581083">
        <w:t xml:space="preserve">абот по </w:t>
      </w:r>
      <w:r w:rsidR="007F302E" w:rsidRPr="00581083">
        <w:t>Э</w:t>
      </w:r>
      <w:r w:rsidRPr="00581083">
        <w:t>тапу за</w:t>
      </w:r>
      <w:r w:rsidR="00B23FC1" w:rsidRPr="00581083">
        <w:t xml:space="preserve"> каждый день просрочки, </w:t>
      </w:r>
      <w:r w:rsidR="007F302E" w:rsidRPr="00581083">
        <w:t xml:space="preserve">но не более </w:t>
      </w:r>
      <w:r w:rsidR="00761402" w:rsidRPr="00581083">
        <w:t>10</w:t>
      </w:r>
      <w:r w:rsidR="00FA3724" w:rsidRPr="002344CA">
        <w:t xml:space="preserve">% </w:t>
      </w:r>
      <w:r w:rsidR="007F302E" w:rsidRPr="00D35FD1">
        <w:t>общей С</w:t>
      </w:r>
      <w:r w:rsidR="00B23FC1" w:rsidRPr="00D35FD1">
        <w:t xml:space="preserve">тоимости </w:t>
      </w:r>
      <w:r w:rsidR="00611751" w:rsidRPr="00D35FD1">
        <w:t>Этапа</w:t>
      </w:r>
      <w:r w:rsidR="00B23FC1" w:rsidRPr="00D35FD1">
        <w:t>.</w:t>
      </w:r>
    </w:p>
    <w:p w14:paraId="40713483" w14:textId="77777777" w:rsidR="00897101" w:rsidRPr="00D35FD1" w:rsidRDefault="00897101" w:rsidP="000E1651">
      <w:pPr>
        <w:pStyle w:val="333"/>
        <w:numPr>
          <w:ilvl w:val="0"/>
          <w:numId w:val="0"/>
        </w:numPr>
        <w:ind w:left="851"/>
      </w:pPr>
      <w:r w:rsidRPr="00D35FD1">
        <w:t xml:space="preserve">При этом Подрядчик не несет ответственность за срыв сроков выполнения Этапа и/или Этапов Работ, в случае если срыв сроков завершения Работ произошел по вине Заказчика, в </w:t>
      </w:r>
      <w:proofErr w:type="spellStart"/>
      <w:r w:rsidRPr="00D35FD1">
        <w:t>т.ч</w:t>
      </w:r>
      <w:proofErr w:type="spellEnd"/>
      <w:r w:rsidRPr="00D35FD1">
        <w:t xml:space="preserve">. в случае непредставления Подрядчику и/или несвоевременного предоставления исходных данных указанных в </w:t>
      </w:r>
      <w:r w:rsidRPr="00D35FD1">
        <w:rPr>
          <w:color w:val="0033CC"/>
        </w:rPr>
        <w:t>Приложении №9</w:t>
      </w:r>
      <w:r w:rsidRPr="00D35FD1">
        <w:t xml:space="preserve">. При этом срок выполнения конкретного Этапа сдвигается на количество дней просрочки предоставления исходных данных необходимых для выполнения конкретного Этапа, </w:t>
      </w:r>
      <w:proofErr w:type="gramStart"/>
      <w:r w:rsidRPr="00D35FD1">
        <w:t>которую</w:t>
      </w:r>
      <w:proofErr w:type="gramEnd"/>
      <w:r w:rsidRPr="00D35FD1">
        <w:t xml:space="preserve"> допустил Заказчик.</w:t>
      </w:r>
    </w:p>
    <w:p w14:paraId="51F865F2" w14:textId="7F164FDD" w:rsidR="00F7114B" w:rsidRPr="00D35FD1" w:rsidRDefault="004C1399" w:rsidP="00581083">
      <w:pPr>
        <w:pStyle w:val="333"/>
      </w:pPr>
      <w:r w:rsidRPr="00D35FD1">
        <w:t xml:space="preserve">В случае нарушения сроков устранения </w:t>
      </w:r>
      <w:r w:rsidR="000D2748" w:rsidRPr="000E1651">
        <w:t>Н</w:t>
      </w:r>
      <w:r w:rsidRPr="000E1651">
        <w:t>едостатков</w:t>
      </w:r>
      <w:r w:rsidR="002310BA" w:rsidRPr="000E1651">
        <w:t>, выявленных</w:t>
      </w:r>
      <w:r w:rsidR="00D105BD" w:rsidRPr="000E1651">
        <w:t xml:space="preserve"> </w:t>
      </w:r>
      <w:r w:rsidR="00055F63">
        <w:t xml:space="preserve">обязательными Государственными </w:t>
      </w:r>
      <w:r w:rsidR="00385CD1">
        <w:t>экспертизами</w:t>
      </w:r>
      <w:r w:rsidRPr="00581083">
        <w:t xml:space="preserve">, </w:t>
      </w:r>
      <w:r w:rsidR="0059664E" w:rsidRPr="00581083">
        <w:t>Подрядчик</w:t>
      </w:r>
      <w:r w:rsidRPr="00581083">
        <w:t xml:space="preserve"> выплачивает Заказчику пени в размере </w:t>
      </w:r>
      <w:r w:rsidR="00761402" w:rsidRPr="00581083">
        <w:t>0,1</w:t>
      </w:r>
      <w:r w:rsidR="00D105BD" w:rsidRPr="00581083">
        <w:t>%</w:t>
      </w:r>
      <w:r w:rsidRPr="00581083">
        <w:t xml:space="preserve"> от стоимости </w:t>
      </w:r>
      <w:r w:rsidR="002310BA" w:rsidRPr="00581083">
        <w:t xml:space="preserve">Работ </w:t>
      </w:r>
      <w:r w:rsidRPr="00581083">
        <w:t xml:space="preserve">по </w:t>
      </w:r>
      <w:r w:rsidR="002310BA" w:rsidRPr="00581083">
        <w:t xml:space="preserve">Договору </w:t>
      </w:r>
      <w:r w:rsidRPr="00581083">
        <w:t>за каждый день просроч</w:t>
      </w:r>
      <w:r w:rsidR="00761402" w:rsidRPr="00581083">
        <w:t>ки, но не более 10</w:t>
      </w:r>
      <w:r w:rsidR="00D105BD" w:rsidRPr="002344CA">
        <w:t>%</w:t>
      </w:r>
      <w:r w:rsidRPr="00D35FD1">
        <w:t xml:space="preserve"> общей </w:t>
      </w:r>
      <w:r w:rsidR="007F302E" w:rsidRPr="00D35FD1">
        <w:t>С</w:t>
      </w:r>
      <w:r w:rsidRPr="00D35FD1">
        <w:t xml:space="preserve">тоимости </w:t>
      </w:r>
      <w:r w:rsidR="00D956CE" w:rsidRPr="00D35FD1">
        <w:t>Договора</w:t>
      </w:r>
      <w:r w:rsidRPr="00D35FD1">
        <w:t>.</w:t>
      </w:r>
      <w:r w:rsidR="00B705F0" w:rsidRPr="00D35FD1">
        <w:t xml:space="preserve"> В случае если устранение Недостатков и проведение доработки документации приводят к превышению сроков</w:t>
      </w:r>
      <w:r w:rsidR="007519BA" w:rsidRPr="00D35FD1">
        <w:t xml:space="preserve"> </w:t>
      </w:r>
      <w:r w:rsidR="0050490E" w:rsidRPr="00D35FD1">
        <w:t>выполнения Работ</w:t>
      </w:r>
      <w:r w:rsidR="00B705F0" w:rsidRPr="00D35FD1">
        <w:t xml:space="preserve">, определенных Календарным Планом, и это не было письменно согласованно Сторонами, такое превышение сроков </w:t>
      </w:r>
      <w:r w:rsidR="0059664E" w:rsidRPr="00D35FD1">
        <w:t>Подрядчиком</w:t>
      </w:r>
      <w:r w:rsidR="00B705F0" w:rsidRPr="00D35FD1">
        <w:t xml:space="preserve"> является нарушением существенных условий настоящего Договора.</w:t>
      </w:r>
    </w:p>
    <w:p w14:paraId="416BE562" w14:textId="5E266A7A" w:rsidR="00F7114B" w:rsidRPr="00581083" w:rsidRDefault="009D2E66" w:rsidP="00FF0FAF">
      <w:pPr>
        <w:pStyle w:val="333"/>
      </w:pPr>
      <w:r w:rsidRPr="00D35FD1">
        <w:t xml:space="preserve">В случае </w:t>
      </w:r>
      <w:proofErr w:type="spellStart"/>
      <w:r w:rsidRPr="00D35FD1">
        <w:t>непредоставления</w:t>
      </w:r>
      <w:proofErr w:type="spellEnd"/>
      <w:r w:rsidRPr="00D35FD1">
        <w:t xml:space="preserve"> беспрепятственного доступа</w:t>
      </w:r>
      <w:r w:rsidRPr="00581083">
        <w:t xml:space="preserve"> Заказчику в офис </w:t>
      </w:r>
      <w:r w:rsidR="00F8686F" w:rsidRPr="00581083">
        <w:t>Подрядчика</w:t>
      </w:r>
      <w:r w:rsidR="00CB2282" w:rsidRPr="00581083">
        <w:t xml:space="preserve"> в соответствии с п.5.1.</w:t>
      </w:r>
      <w:r w:rsidR="00C70FA1" w:rsidRPr="00581083">
        <w:t>6</w:t>
      </w:r>
      <w:r w:rsidRPr="00581083">
        <w:t>.</w:t>
      </w:r>
      <w:r w:rsidRPr="000E1651">
        <w:t xml:space="preserve"> </w:t>
      </w:r>
      <w:r w:rsidR="0059664E" w:rsidRPr="00581083">
        <w:t>Подрядчик</w:t>
      </w:r>
      <w:r w:rsidRPr="00581083">
        <w:t xml:space="preserve"> уплачивает штраф в размере </w:t>
      </w:r>
      <w:r w:rsidR="00FF0FAF" w:rsidRPr="00FF0FAF">
        <w:t>10 000 (десять тысяч)</w:t>
      </w:r>
      <w:r w:rsidRPr="00581083">
        <w:t xml:space="preserve"> рублей </w:t>
      </w:r>
      <w:r w:rsidR="000779B0" w:rsidRPr="00581083">
        <w:t xml:space="preserve">(НДС не облагается) </w:t>
      </w:r>
      <w:r w:rsidRPr="00581083">
        <w:t>за каждый случай.</w:t>
      </w:r>
    </w:p>
    <w:p w14:paraId="634BACBA" w14:textId="7D0BE468" w:rsidR="00F7114B" w:rsidRPr="00D35FD1" w:rsidRDefault="00684FD4" w:rsidP="000E1651">
      <w:pPr>
        <w:pStyle w:val="333"/>
        <w:numPr>
          <w:ilvl w:val="0"/>
          <w:numId w:val="0"/>
        </w:numPr>
        <w:ind w:left="851"/>
      </w:pPr>
      <w:r w:rsidRPr="00581083">
        <w:t xml:space="preserve">В случае предоставления Информации не в полном объеме (т.е. непредставление какой-либо информации указанной в форме </w:t>
      </w:r>
      <w:r w:rsidRPr="00581083">
        <w:rPr>
          <w:color w:val="0033CC"/>
        </w:rPr>
        <w:t xml:space="preserve">Приложения №15 </w:t>
      </w:r>
      <w:r w:rsidRPr="00581083">
        <w:t>к настоящему Договору</w:t>
      </w:r>
      <w:r w:rsidR="00F62E1D" w:rsidRPr="00581083">
        <w:t>)</w:t>
      </w:r>
      <w:r w:rsidRPr="00581083">
        <w:t xml:space="preserve"> </w:t>
      </w:r>
      <w:r w:rsidR="00351BD4" w:rsidRPr="002344CA">
        <w:t xml:space="preserve">Заказчик </w:t>
      </w:r>
      <w:r w:rsidRPr="00D35FD1">
        <w:t xml:space="preserve">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761402" w:rsidRPr="00D35FD1">
        <w:t>Заказчик</w:t>
      </w:r>
      <w:r w:rsidRPr="00D35FD1"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692E4A63" w14:textId="77777777" w:rsidR="00F7114B" w:rsidRPr="00D35FD1" w:rsidRDefault="009D2E66" w:rsidP="00581083">
      <w:pPr>
        <w:pStyle w:val="333"/>
      </w:pPr>
      <w:r w:rsidRPr="00D35FD1">
        <w:lastRenderedPageBreak/>
        <w:t xml:space="preserve">В случае </w:t>
      </w:r>
      <w:r w:rsidR="0094670F" w:rsidRPr="000E1651">
        <w:t>не</w:t>
      </w:r>
      <w:r w:rsidRPr="000E1651">
        <w:t>своевременного предоставления информации</w:t>
      </w:r>
      <w:r w:rsidRPr="00581083">
        <w:t xml:space="preserve"> Заказчику</w:t>
      </w:r>
      <w:r w:rsidR="003815EB" w:rsidRPr="00581083">
        <w:t xml:space="preserve"> в соответствии с п.5.1.</w:t>
      </w:r>
      <w:r w:rsidR="004C7E0C" w:rsidRPr="00581083">
        <w:t>12</w:t>
      </w:r>
      <w:r w:rsidR="003815EB" w:rsidRPr="00581083">
        <w:t>, 5.1.</w:t>
      </w:r>
      <w:r w:rsidR="006E17D2" w:rsidRPr="00581083">
        <w:t>1</w:t>
      </w:r>
      <w:r w:rsidR="004C7E0C" w:rsidRPr="00581083">
        <w:t>3</w:t>
      </w:r>
      <w:r w:rsidRPr="00581083">
        <w:t>,</w:t>
      </w:r>
      <w:r w:rsidR="005B1640" w:rsidRPr="00581083">
        <w:t xml:space="preserve"> </w:t>
      </w:r>
      <w:r w:rsidR="0059664E" w:rsidRPr="00581083">
        <w:t>Подрядчик</w:t>
      </w:r>
      <w:r w:rsidR="005B1640" w:rsidRPr="00581083">
        <w:t xml:space="preserve"> выплачивает За</w:t>
      </w:r>
      <w:r w:rsidR="007F302E" w:rsidRPr="00581083">
        <w:t xml:space="preserve">казчику пени в размере </w:t>
      </w:r>
      <w:r w:rsidR="00761402" w:rsidRPr="00581083">
        <w:t>0,1</w:t>
      </w:r>
      <w:r w:rsidR="007F302E" w:rsidRPr="002344CA">
        <w:t>% от С</w:t>
      </w:r>
      <w:r w:rsidR="005B1640" w:rsidRPr="00D35FD1">
        <w:t xml:space="preserve">тоимости </w:t>
      </w:r>
      <w:r w:rsidR="00D956CE" w:rsidRPr="00D35FD1">
        <w:t xml:space="preserve">Результата </w:t>
      </w:r>
      <w:r w:rsidR="007F302E" w:rsidRPr="00D35FD1">
        <w:t>Работ по Э</w:t>
      </w:r>
      <w:r w:rsidR="005B1640" w:rsidRPr="00D35FD1">
        <w:t xml:space="preserve">тапу, в рамках которого необходимо предоставить информацию, за каждый день просрочки, но не более </w:t>
      </w:r>
      <w:r w:rsidR="00761402" w:rsidRPr="00D35FD1">
        <w:t>10</w:t>
      </w:r>
      <w:r w:rsidR="00D105BD" w:rsidRPr="00D35FD1">
        <w:t>%</w:t>
      </w:r>
      <w:r w:rsidR="005B1640" w:rsidRPr="00D35FD1">
        <w:t xml:space="preserve"> общей </w:t>
      </w:r>
      <w:r w:rsidR="00D956CE" w:rsidRPr="00D35FD1">
        <w:t>С</w:t>
      </w:r>
      <w:r w:rsidR="005B1640" w:rsidRPr="00D35FD1">
        <w:t>тоимости Договора.</w:t>
      </w:r>
    </w:p>
    <w:p w14:paraId="2FE8AA9B" w14:textId="30E6F31B" w:rsidR="00F7114B" w:rsidRPr="00581083" w:rsidRDefault="00EE243D" w:rsidP="00FF0FAF">
      <w:pPr>
        <w:pStyle w:val="333"/>
      </w:pPr>
      <w:r w:rsidRPr="00D35FD1">
        <w:t xml:space="preserve">В случае нарушения </w:t>
      </w:r>
      <w:r w:rsidR="0059664E" w:rsidRPr="00D35FD1">
        <w:t>Подрядчиком</w:t>
      </w:r>
      <w:r w:rsidRPr="00D35FD1">
        <w:t xml:space="preserve"> сроков предоставления первичных документов, а также актов сверки взаимных расчетов, указанных в п.</w:t>
      </w:r>
      <w:r w:rsidR="00C76BEC" w:rsidRPr="00D35FD1">
        <w:t xml:space="preserve"> 4.</w:t>
      </w:r>
      <w:r w:rsidR="00B8153F">
        <w:t>7</w:t>
      </w:r>
      <w:r w:rsidR="00C76BEC" w:rsidRPr="00D35FD1">
        <w:t xml:space="preserve"> и </w:t>
      </w:r>
      <w:r w:rsidR="004C7E0C" w:rsidRPr="00D35FD1">
        <w:t>7.1</w:t>
      </w:r>
      <w:r w:rsidRPr="00D35FD1">
        <w:t>,</w:t>
      </w:r>
      <w:r w:rsidR="00AF784D" w:rsidRPr="00D35FD1">
        <w:t xml:space="preserve"> </w:t>
      </w:r>
      <w:r w:rsidRPr="00D35FD1">
        <w:t xml:space="preserve">Заказчик вправе взыскать с </w:t>
      </w:r>
      <w:r w:rsidR="00F8686F" w:rsidRPr="00D35FD1">
        <w:t>Подрядчика</w:t>
      </w:r>
      <w:r w:rsidRPr="00D35FD1">
        <w:t xml:space="preserve"> пени в размере </w:t>
      </w:r>
      <w:r w:rsidR="00FF0FAF" w:rsidRPr="00FF0FAF">
        <w:t>0,1</w:t>
      </w:r>
      <w:r w:rsidR="00FF0FAF">
        <w:t xml:space="preserve"> </w:t>
      </w:r>
      <w:r w:rsidR="00D105BD" w:rsidRPr="00581083">
        <w:t xml:space="preserve">% </w:t>
      </w:r>
      <w:r w:rsidRPr="00581083">
        <w:t>Стоимости Результата Работ по Этапу за каждый день просрочки, но не более</w:t>
      </w:r>
      <w:r w:rsidR="00FF0FAF">
        <w:t xml:space="preserve"> 5 </w:t>
      </w:r>
      <w:r w:rsidR="00D105BD" w:rsidRPr="00581083">
        <w:t>%</w:t>
      </w:r>
      <w:r w:rsidRPr="00581083">
        <w:t xml:space="preserve"> общей Стоимости Договора.</w:t>
      </w:r>
    </w:p>
    <w:p w14:paraId="0BE5D2B4" w14:textId="77777777" w:rsidR="00F7114B" w:rsidRPr="00C55D73" w:rsidRDefault="0015553A" w:rsidP="00581083">
      <w:pPr>
        <w:pStyle w:val="333"/>
      </w:pPr>
      <w:r w:rsidRPr="00581083">
        <w:t>В случае нарушения п.</w:t>
      </w:r>
      <w:r w:rsidR="00C76C6C" w:rsidRPr="00581083">
        <w:t>16</w:t>
      </w:r>
      <w:r w:rsidRPr="00581083">
        <w:t xml:space="preserve">.4 </w:t>
      </w:r>
      <w:r w:rsidR="00F23B44" w:rsidRPr="00581083">
        <w:t xml:space="preserve">об уступке </w:t>
      </w:r>
      <w:r w:rsidR="0059664E" w:rsidRPr="00581083">
        <w:t>Подрядчиком</w:t>
      </w:r>
      <w:r w:rsidR="00F23B44" w:rsidRPr="00581083">
        <w:t xml:space="preserve"> права требования или передачи </w:t>
      </w:r>
      <w:r w:rsidR="0059664E" w:rsidRPr="002344CA">
        <w:t>Подрядчиком</w:t>
      </w:r>
      <w:r w:rsidR="00F23B44" w:rsidRPr="00D35FD1">
        <w:t xml:space="preserve"> в залог права требования по настоящему </w:t>
      </w:r>
      <w:r w:rsidR="00F23B44" w:rsidRPr="00C55D73">
        <w:t xml:space="preserve">договору без наличия письменного согласия Заказчика, последний вправе взыскать с </w:t>
      </w:r>
      <w:r w:rsidR="00F8686F" w:rsidRPr="00C55D73">
        <w:t>Подрядчика</w:t>
      </w:r>
      <w:r w:rsidR="00F23B44" w:rsidRPr="00C55D73">
        <w:t xml:space="preserve"> штраф в размере </w:t>
      </w:r>
      <w:r w:rsidR="00761402" w:rsidRPr="00C55D73">
        <w:t xml:space="preserve">300 000 </w:t>
      </w:r>
      <w:r w:rsidR="00F23B44" w:rsidRPr="00C55D73">
        <w:t>рублей за каждый случай уступки права требования или передачи в залог права требования.</w:t>
      </w:r>
    </w:p>
    <w:p w14:paraId="0AD1076E" w14:textId="77777777" w:rsidR="00F7114B" w:rsidRPr="00C55D73" w:rsidRDefault="007F0E9F" w:rsidP="00581083">
      <w:pPr>
        <w:pStyle w:val="333"/>
      </w:pPr>
      <w:r w:rsidRPr="00C55D73">
        <w:t xml:space="preserve">В случае обнаружения факта причинения ущерба имуществу Заказчика,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F8686F" w:rsidRPr="00C55D73">
        <w:t>Подрядчика</w:t>
      </w:r>
      <w:r w:rsidRPr="00C55D73">
        <w:t xml:space="preserve"> в срок, оговоренный Сторонами в письменном виде, Заказчик вправе составить Акт о причиненном ущербе без участия </w:t>
      </w:r>
      <w:r w:rsidR="00F8686F" w:rsidRPr="00C55D73">
        <w:t>Подрядчика</w:t>
      </w:r>
      <w:r w:rsidRPr="00C55D73">
        <w:t xml:space="preserve"> в одностороннем порядке с указанием оцененного ущерба, выставляемого </w:t>
      </w:r>
      <w:r w:rsidR="0059664E" w:rsidRPr="00C55D73">
        <w:t>Подрядчику</w:t>
      </w:r>
      <w:r w:rsidRPr="00C55D73">
        <w:t>.</w:t>
      </w:r>
    </w:p>
    <w:p w14:paraId="1016B7BE" w14:textId="10700F3F" w:rsidR="00F7114B" w:rsidRPr="00C55D73" w:rsidRDefault="00901BD0" w:rsidP="00FF0FAF">
      <w:pPr>
        <w:pStyle w:val="333"/>
      </w:pPr>
      <w:r w:rsidRPr="00C55D73">
        <w:t xml:space="preserve">В случае привлечения Подрядчиком Субподрядчиков без предварительного письменного согласия Заказчика, Подрядчик обязан уплатить Заказчику штраф в размере </w:t>
      </w:r>
      <w:r w:rsidR="00FF0FAF" w:rsidRPr="00C55D73">
        <w:t>300 000 (триста тысяч)</w:t>
      </w:r>
      <w:r w:rsidRPr="00C55D73">
        <w:t xml:space="preserve"> рублей</w:t>
      </w:r>
      <w:r w:rsidR="000779B0" w:rsidRPr="00C55D73">
        <w:t xml:space="preserve"> (НДС не облагается)</w:t>
      </w:r>
      <w:r w:rsidRPr="00C55D73">
        <w:t>.</w:t>
      </w:r>
    </w:p>
    <w:p w14:paraId="5293B104" w14:textId="421320B3" w:rsidR="00F7114B" w:rsidRPr="00C55D73" w:rsidRDefault="00901BD0" w:rsidP="00FF0FAF">
      <w:pPr>
        <w:pStyle w:val="333"/>
      </w:pPr>
      <w:proofErr w:type="gramStart"/>
      <w:r w:rsidRPr="00C55D73">
        <w:t xml:space="preserve">В случае </w:t>
      </w:r>
      <w:proofErr w:type="spellStart"/>
      <w:r w:rsidRPr="00C55D73">
        <w:t>непредоставления</w:t>
      </w:r>
      <w:proofErr w:type="spellEnd"/>
      <w:r w:rsidRPr="00C55D73">
        <w:t xml:space="preserve"> или предоставления не в полном объеме Подрядчиком информации Заказчику, предоставление которой предусмотрено </w:t>
      </w:r>
      <w:proofErr w:type="spellStart"/>
      <w:r w:rsidRPr="00C55D73">
        <w:t>п.п</w:t>
      </w:r>
      <w:proofErr w:type="spellEnd"/>
      <w:r w:rsidRPr="00C55D73">
        <w:t>. 8.3, 8.4</w:t>
      </w:r>
      <w:r w:rsidR="00273209" w:rsidRPr="00C55D73">
        <w:t xml:space="preserve"> </w:t>
      </w:r>
      <w:r w:rsidRPr="00C55D73">
        <w:t xml:space="preserve">настоящего Договора Подрядчик обязан уплатить Заказчику штраф в размере </w:t>
      </w:r>
      <w:r w:rsidR="00FF0FAF" w:rsidRPr="00C55D73">
        <w:t>100 000 (сто тысяч)</w:t>
      </w:r>
      <w:r w:rsidRPr="00C55D73">
        <w:t xml:space="preserve"> рублей</w:t>
      </w:r>
      <w:r w:rsidR="000779B0" w:rsidRPr="00C55D73">
        <w:t xml:space="preserve"> (НДС не облагается)</w:t>
      </w:r>
      <w:r w:rsidRPr="00C55D73">
        <w:t xml:space="preserve">, а также возместить причиненные Заказчику убытки, в том числе суммы уплаченных Заказчиком штрафов в связи с </w:t>
      </w:r>
      <w:proofErr w:type="spellStart"/>
      <w:r w:rsidRPr="00C55D73">
        <w:t>непредоставлением</w:t>
      </w:r>
      <w:proofErr w:type="spellEnd"/>
      <w:r w:rsidRPr="00C55D73">
        <w:t xml:space="preserve"> Заказчиком информации о договорах с субподрядчиками.</w:t>
      </w:r>
      <w:proofErr w:type="gramEnd"/>
    </w:p>
    <w:p w14:paraId="06FABAC0" w14:textId="3BAE942E" w:rsidR="00F7114B" w:rsidRPr="00581083" w:rsidRDefault="00984C6F" w:rsidP="00FF0FAF">
      <w:pPr>
        <w:pStyle w:val="333"/>
      </w:pPr>
      <w:r w:rsidRPr="00C55D73">
        <w:t xml:space="preserve">В случае невыполнения Подрядчиком обязательств, по страхованию установленных п. 5.1.22 настоящего Договора, Подрядчик обязан уплатить Заказчику штраф в размере </w:t>
      </w:r>
      <w:r w:rsidR="00FF0FAF" w:rsidRPr="00C55D73">
        <w:t>50 000 (пятьдесят</w:t>
      </w:r>
      <w:r w:rsidR="00FF0FAF" w:rsidRPr="00FF0FAF">
        <w:t xml:space="preserve"> тысяч) рублей</w:t>
      </w:r>
      <w:r w:rsidR="000779B0" w:rsidRPr="00581083">
        <w:t xml:space="preserve"> (НДС не облагается) </w:t>
      </w:r>
      <w:r w:rsidRPr="00581083">
        <w:t xml:space="preserve">за каждый факт нарушения, </w:t>
      </w:r>
      <w:proofErr w:type="gramStart"/>
      <w:r w:rsidRPr="00581083">
        <w:t>начиная со второго нарушения Заказчик вправе приостановить</w:t>
      </w:r>
      <w:proofErr w:type="gramEnd"/>
      <w:r w:rsidRPr="00581083">
        <w:t xml:space="preserve"> исполнение настоящего договора до момента выполнения Подрядчиком обязанности по страхованию работников</w:t>
      </w:r>
      <w:r w:rsidR="003B7436" w:rsidRPr="00581083">
        <w:t>.</w:t>
      </w:r>
    </w:p>
    <w:p w14:paraId="5BDB187D" w14:textId="77777777" w:rsidR="00F7114B" w:rsidRPr="000E1651" w:rsidRDefault="00FA741A">
      <w:pPr>
        <w:pStyle w:val="22"/>
        <w:rPr>
          <w:b/>
        </w:rPr>
      </w:pPr>
      <w:r w:rsidRPr="000E1651">
        <w:rPr>
          <w:b/>
        </w:rPr>
        <w:t>Ответственность Заказчика:</w:t>
      </w:r>
    </w:p>
    <w:p w14:paraId="7F474AD9" w14:textId="2C1FA061" w:rsidR="00F7114B" w:rsidRPr="00581083" w:rsidRDefault="00FA741A" w:rsidP="00FF0FAF">
      <w:pPr>
        <w:pStyle w:val="333"/>
      </w:pPr>
      <w:proofErr w:type="gramStart"/>
      <w:r w:rsidRPr="00581083">
        <w:t xml:space="preserve">За </w:t>
      </w:r>
      <w:r w:rsidR="0015553A" w:rsidRPr="00581083">
        <w:t xml:space="preserve">просрочку оплаты принятых </w:t>
      </w:r>
      <w:r w:rsidR="00D956CE" w:rsidRPr="00581083">
        <w:t>Результат</w:t>
      </w:r>
      <w:r w:rsidR="0015553A" w:rsidRPr="00581083">
        <w:t>ов</w:t>
      </w:r>
      <w:r w:rsidR="00D956CE" w:rsidRPr="00581083">
        <w:t xml:space="preserve"> </w:t>
      </w:r>
      <w:r w:rsidRPr="00581083">
        <w:rPr>
          <w:b/>
        </w:rPr>
        <w:t>Работ</w:t>
      </w:r>
      <w:r w:rsidRPr="00581083">
        <w:t xml:space="preserve"> (Этапы Работ) на срок не свыше </w:t>
      </w:r>
      <w:r w:rsidR="002368CD" w:rsidRPr="00581083">
        <w:t>3</w:t>
      </w:r>
      <w:r w:rsidR="002368CD">
        <w:t>5</w:t>
      </w:r>
      <w:r w:rsidR="002368CD" w:rsidRPr="00581083">
        <w:t xml:space="preserve"> </w:t>
      </w:r>
      <w:r w:rsidRPr="00581083">
        <w:t>дней Заказчик вы</w:t>
      </w:r>
      <w:r w:rsidR="00A978E6" w:rsidRPr="00581083">
        <w:t>п</w:t>
      </w:r>
      <w:r w:rsidRPr="00581083">
        <w:t xml:space="preserve">лачивает неустойку (пеню) в размере </w:t>
      </w:r>
      <w:r w:rsidR="00FF0FAF" w:rsidRPr="00FF0FAF">
        <w:t>0,01%</w:t>
      </w:r>
      <w:r w:rsidRPr="00581083">
        <w:t xml:space="preserve"> от своевременно не оплаченной суммы за каждый день просрочки, а после </w:t>
      </w:r>
      <w:r w:rsidR="002368CD" w:rsidRPr="00581083">
        <w:t>3</w:t>
      </w:r>
      <w:r w:rsidR="002368CD">
        <w:t>5</w:t>
      </w:r>
      <w:r w:rsidR="002368CD" w:rsidRPr="00581083">
        <w:t xml:space="preserve"> </w:t>
      </w:r>
      <w:r w:rsidRPr="00581083">
        <w:t>дней –</w:t>
      </w:r>
      <w:r w:rsidR="00D105BD" w:rsidRPr="00581083">
        <w:t xml:space="preserve"> </w:t>
      </w:r>
      <w:r w:rsidR="00FF0FAF" w:rsidRPr="00FF0FAF">
        <w:t>0,05%</w:t>
      </w:r>
      <w:r w:rsidR="00D105BD" w:rsidRPr="00581083">
        <w:t xml:space="preserve"> </w:t>
      </w:r>
      <w:r w:rsidRPr="00581083">
        <w:t xml:space="preserve">от своевременно не оплаченной суммы за каждый день просрочки, при этом общая сумма неустойки за весь период просрочки по неисполненному обязательству не может превышать </w:t>
      </w:r>
      <w:r w:rsidR="00FF0FAF" w:rsidRPr="00FF0FAF">
        <w:t>10</w:t>
      </w:r>
      <w:proofErr w:type="gramEnd"/>
      <w:r w:rsidR="00FF0FAF" w:rsidRPr="00FF0FAF">
        <w:t>%</w:t>
      </w:r>
      <w:r w:rsidRPr="00581083">
        <w:t xml:space="preserve"> от своевременно не оплаченной суммы.</w:t>
      </w:r>
    </w:p>
    <w:p w14:paraId="6D0F660F" w14:textId="77777777" w:rsidR="00F7114B" w:rsidRPr="002344CA" w:rsidRDefault="00960EB5">
      <w:pPr>
        <w:pStyle w:val="333"/>
      </w:pPr>
      <w:r w:rsidRPr="00581083">
        <w:t>Уплата неустойки,</w:t>
      </w:r>
      <w:r w:rsidR="00C85BEA" w:rsidRPr="00581083">
        <w:t xml:space="preserve"> </w:t>
      </w:r>
      <w:r w:rsidR="0015553A" w:rsidRPr="00581083">
        <w:t>штрафа, пени,</w:t>
      </w:r>
      <w:r w:rsidRPr="00581083">
        <w:t xml:space="preserve"> а также возмещение убытков не освобождает </w:t>
      </w:r>
      <w:r w:rsidR="000E564E" w:rsidRPr="00581083">
        <w:t>С</w:t>
      </w:r>
      <w:r w:rsidRPr="00581083">
        <w:t>тороны от исполнения своих обязательств в натуре.</w:t>
      </w:r>
    </w:p>
    <w:p w14:paraId="02CB37C7" w14:textId="77777777" w:rsidR="00F7114B" w:rsidRPr="00AC0384" w:rsidRDefault="00153509" w:rsidP="000E1651">
      <w:pPr>
        <w:pStyle w:val="1"/>
      </w:pPr>
      <w:bookmarkStart w:id="21" w:name="_Toc492987043"/>
      <w:r w:rsidRPr="000E1651">
        <w:rPr>
          <w:rFonts w:asciiTheme="minorHAnsi" w:hAnsiTheme="minorHAnsi"/>
        </w:rPr>
        <w:t>КОНФИДЕНЦИАЛЬНОСТЬ</w:t>
      </w:r>
      <w:bookmarkEnd w:id="21"/>
    </w:p>
    <w:p w14:paraId="4927772D" w14:textId="77777777" w:rsidR="00F7114B" w:rsidRPr="000E1651" w:rsidRDefault="00F7114B" w:rsidP="004379C0">
      <w:pPr>
        <w:pStyle w:val="a5"/>
        <w:numPr>
          <w:ilvl w:val="0"/>
          <w:numId w:val="14"/>
        </w:numPr>
        <w:spacing w:after="0" w:line="240" w:lineRule="auto"/>
        <w:ind w:left="0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0A13E7CC" w14:textId="77777777" w:rsidR="00B469B7" w:rsidRPr="00581083" w:rsidRDefault="00B469B7" w:rsidP="000E1651">
      <w:pPr>
        <w:pStyle w:val="22"/>
        <w:numPr>
          <w:ilvl w:val="0"/>
          <w:numId w:val="0"/>
        </w:numPr>
        <w:ind w:left="851"/>
      </w:pPr>
      <w:r w:rsidRPr="00581083">
        <w:t xml:space="preserve">Для целей Договора термин </w:t>
      </w:r>
      <w:r w:rsidRPr="00581083">
        <w:rPr>
          <w:bCs/>
        </w:rPr>
        <w:t>«Конфиденциальная информация»</w:t>
      </w:r>
      <w:r w:rsidRPr="00581083">
        <w:t xml:space="preserve">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38B03D8C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581083"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581083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</w:t>
      </w:r>
      <w:r w:rsidRPr="002344CA">
        <w:t>учаев н</w:t>
      </w:r>
      <w:r w:rsidRPr="000B03E4">
        <w:t>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0B03E4">
        <w:t xml:space="preserve"> </w:t>
      </w:r>
      <w:proofErr w:type="gramStart"/>
      <w:r w:rsidRPr="000B03E4">
        <w:t>условии</w:t>
      </w:r>
      <w:proofErr w:type="gramEnd"/>
      <w:r w:rsidRPr="000B03E4">
        <w:t xml:space="preserve">, что в случае любого такого раскрытия (a) Сторона предварительно </w:t>
      </w:r>
      <w:r w:rsidRPr="000B03E4">
        <w:lastRenderedPageBreak/>
        <w:t>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C3605CA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1F88FFBC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Для целей Договора «</w:t>
      </w:r>
      <w:r w:rsidRPr="000B03E4">
        <w:rPr>
          <w:bCs/>
        </w:rPr>
        <w:t>Разглашение Конфиденциальной информации</w:t>
      </w:r>
      <w:r w:rsidRPr="000B03E4">
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65C7919B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3429DDFF" w14:textId="0E730BA9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Передача Конфиденциальной информации оформляется Актом, который подписывается уполномоченными лицами Сторон.</w:t>
      </w:r>
    </w:p>
    <w:p w14:paraId="45364EB0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4F75819D" w14:textId="77777777" w:rsidR="00F7114B" w:rsidRPr="00AC0384" w:rsidRDefault="00153509" w:rsidP="000E1651">
      <w:pPr>
        <w:pStyle w:val="1"/>
      </w:pPr>
      <w:bookmarkStart w:id="22" w:name="_Toc492987044"/>
      <w:r w:rsidRPr="000E1651">
        <w:rPr>
          <w:rFonts w:asciiTheme="minorHAnsi" w:hAnsiTheme="minorHAnsi"/>
        </w:rPr>
        <w:t>ОБСТОЯТЕЛЬСТВА НЕПРЕОДОЛИМОЙ СИЛЫ</w:t>
      </w:r>
      <w:bookmarkEnd w:id="22"/>
    </w:p>
    <w:p w14:paraId="69FA4F68" w14:textId="77777777" w:rsidR="00F7114B" w:rsidRPr="000E1651" w:rsidRDefault="004379C0" w:rsidP="004379C0">
      <w:pPr>
        <w:pStyle w:val="a5"/>
        <w:numPr>
          <w:ilvl w:val="0"/>
          <w:numId w:val="14"/>
        </w:numPr>
        <w:spacing w:after="0" w:line="240" w:lineRule="auto"/>
        <w:ind w:leftChars="64" w:left="708" w:hanging="567"/>
        <w:contextualSpacing w:val="0"/>
        <w:jc w:val="both"/>
        <w:rPr>
          <w:rFonts w:cs="Arial"/>
          <w:vanish/>
          <w:sz w:val="20"/>
          <w:szCs w:val="20"/>
        </w:rPr>
      </w:pPr>
      <w:r w:rsidRPr="000E1651">
        <w:rPr>
          <w:rFonts w:cs="Arial"/>
          <w:vanish/>
          <w:sz w:val="20"/>
          <w:szCs w:val="20"/>
        </w:rPr>
        <w:t xml:space="preserve"> </w:t>
      </w:r>
    </w:p>
    <w:p w14:paraId="217A4C2B" w14:textId="2E44C177" w:rsidR="00F7114B" w:rsidRPr="00581083" w:rsidRDefault="00D65FAE" w:rsidP="00581083">
      <w:pPr>
        <w:pStyle w:val="22"/>
      </w:pPr>
      <w:r w:rsidRPr="00581083">
        <w:t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</w:t>
      </w:r>
    </w:p>
    <w:p w14:paraId="6BC8C06C" w14:textId="77777777" w:rsidR="00F7114B" w:rsidRPr="00581083" w:rsidRDefault="0069315A" w:rsidP="00581083">
      <w:pPr>
        <w:pStyle w:val="22"/>
      </w:pPr>
      <w:r w:rsidRPr="00581083"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14:paraId="0F8ACEEC" w14:textId="77777777" w:rsidR="00F7114B" w:rsidRPr="000B03E4" w:rsidRDefault="00D65FAE" w:rsidP="00581083">
      <w:pPr>
        <w:pStyle w:val="22"/>
      </w:pPr>
      <w:r w:rsidRPr="002344CA">
        <w:t xml:space="preserve">Срок исполнения обязательств по Договору отодвигается соразмерно времени, в </w:t>
      </w:r>
      <w:r w:rsidRPr="000B03E4">
        <w:t>течение которого действовали обстоятельства непреодолимой силы, а также последствия, вызванные этими обстоятельствами.</w:t>
      </w:r>
    </w:p>
    <w:p w14:paraId="5B30E58F" w14:textId="1EBEC541" w:rsidR="00F7114B" w:rsidRPr="000B03E4" w:rsidRDefault="00D65FAE" w:rsidP="00581083">
      <w:pPr>
        <w:pStyle w:val="22"/>
      </w:pPr>
      <w:r w:rsidRPr="000B03E4">
        <w:t xml:space="preserve">Если обстоятельства непреодолимой силы или их последствия будут длиться более трех месяцев, то </w:t>
      </w:r>
      <w:r w:rsidR="0059664E" w:rsidRPr="000B03E4">
        <w:t>Подрядчик</w:t>
      </w:r>
      <w:r w:rsidRPr="000B03E4">
        <w:t xml:space="preserve"> и Заказчик обсудят, какие меры следует принять для продолжения</w:t>
      </w:r>
      <w:r w:rsidR="00EA522D" w:rsidRPr="000B03E4">
        <w:t xml:space="preserve"> Р</w:t>
      </w:r>
      <w:r w:rsidR="0015553A" w:rsidRPr="000B03E4">
        <w:t>абот</w:t>
      </w:r>
      <w:r w:rsidRPr="000B03E4">
        <w:t>.</w:t>
      </w:r>
    </w:p>
    <w:p w14:paraId="7DE39721" w14:textId="77777777" w:rsidR="00F7114B" w:rsidRPr="000B03E4" w:rsidRDefault="0069315A" w:rsidP="00581083">
      <w:pPr>
        <w:pStyle w:val="22"/>
      </w:pPr>
      <w:r w:rsidRPr="000B03E4"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14:paraId="1F29DAAE" w14:textId="77777777" w:rsidR="00F7114B" w:rsidRPr="00AC0384" w:rsidRDefault="00153509" w:rsidP="000E1651">
      <w:pPr>
        <w:pStyle w:val="1"/>
      </w:pPr>
      <w:bookmarkStart w:id="23" w:name="_Toc492987045"/>
      <w:r w:rsidRPr="000E1651">
        <w:rPr>
          <w:rFonts w:asciiTheme="minorHAnsi" w:hAnsiTheme="minorHAnsi"/>
        </w:rPr>
        <w:t>ИЗМЕНЕНИЕ И ПРЕКРАЩЕНИЕ ДОГОВОРА</w:t>
      </w:r>
      <w:bookmarkEnd w:id="23"/>
    </w:p>
    <w:p w14:paraId="23B70B45" w14:textId="77777777" w:rsidR="00C76C6C" w:rsidRPr="000E1651" w:rsidRDefault="00C76C6C" w:rsidP="00C76C6C">
      <w:pPr>
        <w:pStyle w:val="a5"/>
        <w:numPr>
          <w:ilvl w:val="0"/>
          <w:numId w:val="54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40382989" w14:textId="77777777" w:rsidR="00F7114B" w:rsidRPr="00581083" w:rsidRDefault="00D65FAE" w:rsidP="00581083">
      <w:pPr>
        <w:pStyle w:val="22"/>
      </w:pPr>
      <w:r w:rsidRPr="00581083">
        <w:t xml:space="preserve">Любая Договоренность между Заказчиком и </w:t>
      </w:r>
      <w:r w:rsidR="0059664E" w:rsidRPr="00581083">
        <w:t>Подрядчиком</w:t>
      </w:r>
      <w:r w:rsidRPr="00581083"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581083">
        <w:t>.</w:t>
      </w:r>
    </w:p>
    <w:p w14:paraId="459E53F2" w14:textId="77777777" w:rsidR="00F7114B" w:rsidRPr="002344CA" w:rsidRDefault="00505B57" w:rsidP="00581083">
      <w:pPr>
        <w:pStyle w:val="22"/>
      </w:pPr>
      <w:r w:rsidRPr="00581083"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14:paraId="66074952" w14:textId="77777777" w:rsidR="00F7114B" w:rsidRPr="000B03E4" w:rsidRDefault="00AB736F" w:rsidP="00581083">
      <w:pPr>
        <w:pStyle w:val="22"/>
      </w:pPr>
      <w:r w:rsidRPr="000B03E4">
        <w:t xml:space="preserve">Настоящий </w:t>
      </w:r>
      <w:proofErr w:type="gramStart"/>
      <w:r w:rsidRPr="000B03E4">
        <w:t>Договор</w:t>
      </w:r>
      <w:proofErr w:type="gramEnd"/>
      <w:r w:rsidRPr="000B03E4"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14:paraId="4094C9E6" w14:textId="77777777" w:rsidR="00F7114B" w:rsidRPr="000B03E4" w:rsidRDefault="009A797B" w:rsidP="00581083">
      <w:pPr>
        <w:pStyle w:val="22"/>
      </w:pPr>
      <w:r w:rsidRPr="000B03E4">
        <w:lastRenderedPageBreak/>
        <w:t xml:space="preserve">Заказчик вправе полностью или частично отказаться от исполнения Договора в одностороннем </w:t>
      </w:r>
      <w:r w:rsidR="00724900" w:rsidRPr="000B03E4">
        <w:t xml:space="preserve">внесудебном </w:t>
      </w:r>
      <w:r w:rsidRPr="000B03E4">
        <w:t>порядке, в следующих случаях</w:t>
      </w:r>
      <w:r w:rsidR="00AB736F" w:rsidRPr="000B03E4">
        <w:t>:</w:t>
      </w:r>
    </w:p>
    <w:p w14:paraId="271240BE" w14:textId="77777777" w:rsidR="00F7114B" w:rsidRPr="000B03E4" w:rsidRDefault="00AB736F" w:rsidP="00581083">
      <w:pPr>
        <w:pStyle w:val="333"/>
      </w:pPr>
      <w:r w:rsidRPr="000B03E4">
        <w:t xml:space="preserve">если </w:t>
      </w:r>
      <w:r w:rsidR="0059664E" w:rsidRPr="000B03E4">
        <w:t>Подрядчик</w:t>
      </w:r>
      <w:r w:rsidRPr="000B03E4">
        <w:t xml:space="preserve"> в течение 20 дней не приступает к исполнению Договора (ст. 715 ГК РФ);</w:t>
      </w:r>
    </w:p>
    <w:p w14:paraId="024A77BE" w14:textId="77777777" w:rsidR="00F7114B" w:rsidRPr="000B03E4" w:rsidRDefault="00AB736F" w:rsidP="002344CA">
      <w:pPr>
        <w:pStyle w:val="333"/>
      </w:pPr>
      <w:r w:rsidRPr="000B03E4">
        <w:t xml:space="preserve">если </w:t>
      </w:r>
      <w:r w:rsidR="0059664E" w:rsidRPr="000B03E4">
        <w:t>Подрядчик</w:t>
      </w:r>
      <w:r w:rsidRPr="000B03E4">
        <w:t xml:space="preserve"> выполняет Работу настолько медленно, что окончание ее к сроку становится явно невозможным (ст. 715 ГК РФ);</w:t>
      </w:r>
    </w:p>
    <w:p w14:paraId="7DE068C5" w14:textId="77777777" w:rsidR="00F7114B" w:rsidRPr="000B03E4" w:rsidRDefault="00AB736F">
      <w:pPr>
        <w:pStyle w:val="333"/>
      </w:pPr>
      <w:r w:rsidRPr="000B03E4">
        <w:t xml:space="preserve">если во время выполнения Работы станет очевидным, что она не будет выполнена надлежащим образом и в назначенный Заказчиком срок </w:t>
      </w:r>
      <w:r w:rsidR="0059664E" w:rsidRPr="000B03E4">
        <w:t>Подрядчик</w:t>
      </w:r>
      <w:r w:rsidRPr="000B03E4">
        <w:t xml:space="preserve"> не выполнит требования по устранению недостатков (ст. 715 ГК РФ);</w:t>
      </w:r>
    </w:p>
    <w:p w14:paraId="252048FA" w14:textId="77777777" w:rsidR="00F7114B" w:rsidRPr="000B03E4" w:rsidRDefault="00AB736F">
      <w:pPr>
        <w:pStyle w:val="333"/>
      </w:pPr>
      <w:r w:rsidRPr="000B03E4">
        <w:t xml:space="preserve">если отступления в Работе от условий Договора или иные недостатки результата Работы не были устранены </w:t>
      </w:r>
      <w:r w:rsidR="0059664E" w:rsidRPr="000B03E4">
        <w:t>Подрядчиком</w:t>
      </w:r>
      <w:r w:rsidRPr="000B03E4">
        <w:t xml:space="preserve"> в установленный Заказчиком разумный срок (ст. 723 ГК РФ)</w:t>
      </w:r>
      <w:r w:rsidR="00065F8C" w:rsidRPr="000B03E4">
        <w:t>;</w:t>
      </w:r>
    </w:p>
    <w:p w14:paraId="629C6F84" w14:textId="77777777" w:rsidR="00F7114B" w:rsidRPr="000B03E4" w:rsidRDefault="00AB736F">
      <w:pPr>
        <w:pStyle w:val="333"/>
      </w:pPr>
      <w:r w:rsidRPr="000B03E4"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14:paraId="266F0CD9" w14:textId="77777777" w:rsidR="00F7114B" w:rsidRPr="000B03E4" w:rsidRDefault="009A797B">
      <w:pPr>
        <w:pStyle w:val="333"/>
      </w:pPr>
      <w:r w:rsidRPr="000B03E4">
        <w:t xml:space="preserve">если возбуждена процедура банкротства в отношении </w:t>
      </w:r>
      <w:r w:rsidR="00F8686F" w:rsidRPr="000B03E4">
        <w:t>Подрядчика</w:t>
      </w:r>
      <w:r w:rsidRPr="000B03E4">
        <w:t xml:space="preserve"> или </w:t>
      </w:r>
      <w:r w:rsidR="0059664E" w:rsidRPr="000B03E4">
        <w:t>Подрядчиком</w:t>
      </w:r>
      <w:r w:rsidRPr="000B03E4">
        <w:t xml:space="preserve"> заключено мировое соглашени</w:t>
      </w:r>
      <w:r w:rsidR="00C27E3F" w:rsidRPr="000B03E4">
        <w:t>е</w:t>
      </w:r>
      <w:r w:rsidRPr="000B03E4">
        <w:t xml:space="preserve"> с кредиторами или принято решение уполномоченным государственным органом о ликвидации </w:t>
      </w:r>
      <w:r w:rsidR="00F8686F" w:rsidRPr="000B03E4">
        <w:t>Подрядчика</w:t>
      </w:r>
      <w:r w:rsidRPr="000B03E4">
        <w:t xml:space="preserve"> или (за исключением случаев слияния и реструктуризации) принятия решения о добровольной ликвидации </w:t>
      </w:r>
      <w:r w:rsidR="00F8686F" w:rsidRPr="000B03E4">
        <w:t>Подрядчика</w:t>
      </w:r>
      <w:r w:rsidRPr="000B03E4">
        <w:t>, или в случае аналогичных действий или обстоятельств, предусмотренных законодательством РФ;</w:t>
      </w:r>
    </w:p>
    <w:p w14:paraId="0D4C97E8" w14:textId="0F98EB00" w:rsidR="00F7114B" w:rsidRPr="000B03E4" w:rsidRDefault="00562754">
      <w:pPr>
        <w:pStyle w:val="333"/>
      </w:pPr>
      <w:r w:rsidRPr="000B03E4">
        <w:t xml:space="preserve">если в результате нарушения Подрядчиком сроков выполнения Работ и/или Этапа </w:t>
      </w:r>
      <w:proofErr w:type="gramStart"/>
      <w:r w:rsidRPr="000B03E4">
        <w:t>Работ достигнут лимит</w:t>
      </w:r>
      <w:proofErr w:type="gramEnd"/>
      <w:r w:rsidRPr="000B03E4">
        <w:t xml:space="preserve"> ответственности, установленный пунктами 11.</w:t>
      </w:r>
      <w:r w:rsidR="0079346D" w:rsidRPr="000B03E4">
        <w:t>2</w:t>
      </w:r>
      <w:r w:rsidRPr="000B03E4">
        <w:t>.5 Договора;</w:t>
      </w:r>
    </w:p>
    <w:p w14:paraId="4E6C662A" w14:textId="77777777" w:rsidR="00F7114B" w:rsidRPr="000B03E4" w:rsidRDefault="009A797B">
      <w:pPr>
        <w:pStyle w:val="333"/>
      </w:pPr>
      <w:r w:rsidRPr="000B03E4">
        <w:t>по инициативе (усмотрению) Заказчика;</w:t>
      </w:r>
    </w:p>
    <w:p w14:paraId="2F982CA8" w14:textId="77777777" w:rsidR="00F7114B" w:rsidRPr="000B03E4" w:rsidRDefault="000E1B34">
      <w:pPr>
        <w:pStyle w:val="333"/>
      </w:pPr>
      <w:r w:rsidRPr="000B03E4">
        <w:t>по иным основаниям, предусмотренным действующим законодательством РФ</w:t>
      </w:r>
      <w:r w:rsidR="00A913DD" w:rsidRPr="000B03E4">
        <w:t>;</w:t>
      </w:r>
    </w:p>
    <w:p w14:paraId="7BF5E2DF" w14:textId="17A20BFB" w:rsidR="00F7114B" w:rsidRPr="000B03E4" w:rsidRDefault="00505B57">
      <w:pPr>
        <w:pStyle w:val="22"/>
      </w:pPr>
      <w:proofErr w:type="gramStart"/>
      <w:r w:rsidRPr="000B03E4">
        <w:t xml:space="preserve">С даты </w:t>
      </w:r>
      <w:r w:rsidR="000A6AFD" w:rsidRPr="000B03E4">
        <w:t>получения</w:t>
      </w:r>
      <w:proofErr w:type="gramEnd"/>
      <w:r w:rsidR="000A6AFD" w:rsidRPr="000B03E4">
        <w:t xml:space="preserve"> </w:t>
      </w:r>
      <w:r w:rsidR="0059664E" w:rsidRPr="000B03E4">
        <w:t>Подрядчиком</w:t>
      </w:r>
      <w:r w:rsidR="000A6AFD" w:rsidRPr="000B03E4">
        <w:t xml:space="preserve"> уведомления</w:t>
      </w:r>
      <w:r w:rsidR="005B2B44" w:rsidRPr="000B03E4">
        <w:t xml:space="preserve"> в соответствии с п.1</w:t>
      </w:r>
      <w:r w:rsidR="00106B42" w:rsidRPr="000B03E4">
        <w:t>6</w:t>
      </w:r>
      <w:r w:rsidR="005B2B44" w:rsidRPr="000B03E4">
        <w:t>.1</w:t>
      </w:r>
      <w:r w:rsidRPr="000B03E4"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</w:t>
      </w:r>
    </w:p>
    <w:p w14:paraId="230D8DE8" w14:textId="3EA92414" w:rsidR="00F7114B" w:rsidRPr="000B03E4" w:rsidRDefault="000F5F1F">
      <w:pPr>
        <w:pStyle w:val="22"/>
      </w:pPr>
      <w:r w:rsidRPr="000B03E4">
        <w:t xml:space="preserve">В случае расторжения </w:t>
      </w:r>
      <w:r w:rsidR="00373F81" w:rsidRPr="000B03E4">
        <w:t>Договора</w:t>
      </w:r>
      <w:r w:rsidRPr="000B03E4">
        <w:t xml:space="preserve"> в соответствии с </w:t>
      </w:r>
      <w:r w:rsidR="00B63FAE" w:rsidRPr="000B03E4">
        <w:t>п.1</w:t>
      </w:r>
      <w:r w:rsidR="005243B4" w:rsidRPr="000B03E4">
        <w:t>4</w:t>
      </w:r>
      <w:r w:rsidR="00B63FAE" w:rsidRPr="000B03E4">
        <w:t>.4.</w:t>
      </w:r>
      <w:r w:rsidRPr="000B03E4">
        <w:t xml:space="preserve"> следующие условия вступают в силу:</w:t>
      </w:r>
    </w:p>
    <w:p w14:paraId="5A09D1B9" w14:textId="543EBA2B" w:rsidR="00F7114B" w:rsidRPr="000B03E4" w:rsidRDefault="00373F81">
      <w:pPr>
        <w:pStyle w:val="333"/>
      </w:pPr>
      <w:r w:rsidRPr="000B03E4">
        <w:t>Заказчик</w:t>
      </w:r>
      <w:r w:rsidR="000F5F1F" w:rsidRPr="000B03E4">
        <w:t xml:space="preserve"> выплачивает </w:t>
      </w:r>
      <w:r w:rsidR="0059664E" w:rsidRPr="000B03E4">
        <w:t>Подрядчику</w:t>
      </w:r>
      <w:r w:rsidR="000F5F1F" w:rsidRPr="000B03E4">
        <w:t xml:space="preserve"> денежные средства за </w:t>
      </w:r>
      <w:r w:rsidRPr="000B03E4">
        <w:t>Работы</w:t>
      </w:r>
      <w:r w:rsidR="000F5F1F" w:rsidRPr="000B03E4"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Pr="000B03E4">
        <w:t>Договора</w:t>
      </w:r>
      <w:r w:rsidR="00F63437" w:rsidRPr="000B03E4">
        <w:t xml:space="preserve"> в сроки, предусмотренные п. 4.</w:t>
      </w:r>
      <w:r w:rsidR="006D25D8" w:rsidRPr="000B03E4">
        <w:t>3</w:t>
      </w:r>
      <w:r w:rsidR="00F63437" w:rsidRPr="000B03E4">
        <w:t xml:space="preserve"> настоящего Договора</w:t>
      </w:r>
      <w:r w:rsidRPr="000B03E4">
        <w:t>;</w:t>
      </w:r>
    </w:p>
    <w:p w14:paraId="45BF9B3F" w14:textId="39E0FC9D" w:rsidR="00F7114B" w:rsidRPr="00581083" w:rsidRDefault="000F5F1F" w:rsidP="00FF0FAF">
      <w:pPr>
        <w:pStyle w:val="333"/>
      </w:pPr>
      <w:proofErr w:type="gramStart"/>
      <w:r w:rsidRPr="000B03E4">
        <w:t>З</w:t>
      </w:r>
      <w:r w:rsidR="00B63FAE" w:rsidRPr="000B03E4">
        <w:t>аказчик</w:t>
      </w:r>
      <w:r w:rsidRPr="000B03E4">
        <w:t xml:space="preserve"> имеет право не оплачивать денежные средства, причитающиеся </w:t>
      </w:r>
      <w:r w:rsidR="0059664E" w:rsidRPr="000B03E4">
        <w:t>Подрядчику</w:t>
      </w:r>
      <w:r w:rsidRPr="000B03E4">
        <w:t xml:space="preserve"> за </w:t>
      </w:r>
      <w:r w:rsidR="00373F81" w:rsidRPr="000B03E4">
        <w:t>Работы</w:t>
      </w:r>
      <w:r w:rsidRPr="000B03E4"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 w:rsidR="00373F81" w:rsidRPr="000B03E4">
        <w:t>Заказчика</w:t>
      </w:r>
      <w:r w:rsidRPr="000B03E4">
        <w:t xml:space="preserve">, возникших в связи с нарушением </w:t>
      </w:r>
      <w:r w:rsidR="0059664E" w:rsidRPr="000B03E4">
        <w:t>Подрядчиком</w:t>
      </w:r>
      <w:r w:rsidRPr="000B03E4">
        <w:t xml:space="preserve"> своих обязательств по </w:t>
      </w:r>
      <w:r w:rsidR="00373F81" w:rsidRPr="000B03E4">
        <w:t>Договору</w:t>
      </w:r>
      <w:r w:rsidRPr="000B03E4">
        <w:t xml:space="preserve">, что не будет рассматриваться как нарушение </w:t>
      </w:r>
      <w:r w:rsidR="00373F81" w:rsidRPr="000B03E4">
        <w:t>Заказчиком</w:t>
      </w:r>
      <w:r w:rsidRPr="000B03E4">
        <w:t xml:space="preserve"> своих обязательств по оплате </w:t>
      </w:r>
      <w:r w:rsidR="00373F81" w:rsidRPr="000B03E4">
        <w:t>Работ</w:t>
      </w:r>
      <w:r w:rsidRPr="000B03E4">
        <w:t xml:space="preserve"> и не повлечет наложение штрафных санкций.</w:t>
      </w:r>
      <w:proofErr w:type="gramEnd"/>
      <w:r w:rsidR="00F63437" w:rsidRPr="000B03E4">
        <w:t xml:space="preserve"> </w:t>
      </w:r>
      <w:r w:rsidR="00FF0FAF" w:rsidRPr="00FF0FAF">
        <w:t>Срок, в течение которого Заказчик должен установить сумму возникших затрат, не может превышать 90 (девяносто) дней.</w:t>
      </w:r>
    </w:p>
    <w:p w14:paraId="62B38F16" w14:textId="3EB26CF5" w:rsidR="00F7114B" w:rsidRPr="00581083" w:rsidRDefault="00FA3724">
      <w:pPr>
        <w:pStyle w:val="333"/>
      </w:pPr>
      <w:r w:rsidRPr="00581083">
        <w:t>В случае расторжения Договора по вине Подрядчика, никакие убытки Подрядчика, связанные с таким расторжением, не подлежат возмещению Заказчиком.</w:t>
      </w:r>
    </w:p>
    <w:p w14:paraId="1D85189C" w14:textId="77777777" w:rsidR="00F7114B" w:rsidRPr="00AC0384" w:rsidRDefault="00153509" w:rsidP="000E1651">
      <w:pPr>
        <w:pStyle w:val="1"/>
      </w:pPr>
      <w:bookmarkStart w:id="24" w:name="_Toc492987046"/>
      <w:r w:rsidRPr="000E1651">
        <w:rPr>
          <w:rFonts w:asciiTheme="minorHAnsi" w:hAnsiTheme="minorHAnsi"/>
        </w:rPr>
        <w:t>ПОРЯДОК РАЗРЕШЕНИЯ СПОРОВ</w:t>
      </w:r>
      <w:bookmarkEnd w:id="24"/>
    </w:p>
    <w:p w14:paraId="160DD571" w14:textId="77777777" w:rsidR="00C76C6C" w:rsidRPr="000E1651" w:rsidRDefault="00C76C6C" w:rsidP="00C76C6C">
      <w:pPr>
        <w:pStyle w:val="a5"/>
        <w:numPr>
          <w:ilvl w:val="0"/>
          <w:numId w:val="55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2BC20F71" w14:textId="77777777" w:rsidR="00F7114B" w:rsidRPr="00581083" w:rsidRDefault="007C6EE8" w:rsidP="00581083">
      <w:pPr>
        <w:pStyle w:val="22"/>
      </w:pPr>
      <w:r w:rsidRPr="00581083">
        <w:t>При возникновении споров, требований и</w:t>
      </w:r>
      <w:r w:rsidR="00A978E6" w:rsidRPr="00581083">
        <w:t xml:space="preserve"> </w:t>
      </w:r>
      <w:r w:rsidRPr="00581083"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14:paraId="4ED72F27" w14:textId="26560A3A" w:rsidR="00F7114B" w:rsidRPr="000B03E4" w:rsidRDefault="00EB489F" w:rsidP="00581083">
      <w:pPr>
        <w:pStyle w:val="22"/>
      </w:pPr>
      <w:r w:rsidRPr="00581083"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2344CA">
        <w:t xml:space="preserve"> </w:t>
      </w:r>
      <w:bookmarkStart w:id="25" w:name="ТекстовоеПоле236"/>
      <w:r w:rsidR="00761402" w:rsidRPr="000B03E4">
        <w:t>г. Москвы</w:t>
      </w:r>
      <w:r w:rsidR="003D033F">
        <w:t>.</w:t>
      </w:r>
      <w:bookmarkEnd w:id="25"/>
    </w:p>
    <w:p w14:paraId="3038C17D" w14:textId="5987D718" w:rsidR="00F7114B" w:rsidRPr="00581083" w:rsidRDefault="00EB489F" w:rsidP="00FF0FAF">
      <w:pPr>
        <w:pStyle w:val="22"/>
      </w:pPr>
      <w:r w:rsidRPr="000B03E4">
        <w:t xml:space="preserve">Стороны устанавливают, что все возможные претензии по Договору должны быть рассмотрены в течение </w:t>
      </w:r>
      <w:r w:rsidR="00FF0FAF">
        <w:t xml:space="preserve"> </w:t>
      </w:r>
      <w:r w:rsidR="00FF0FAF" w:rsidRPr="00FF0FAF">
        <w:t>20 (двадцати)</w:t>
      </w:r>
      <w:r w:rsidR="008B29EC" w:rsidRPr="00581083">
        <w:t xml:space="preserve"> </w:t>
      </w:r>
      <w:r w:rsidRPr="00581083">
        <w:t>календарных дней с момента получения претензии.</w:t>
      </w:r>
    </w:p>
    <w:p w14:paraId="0C63957B" w14:textId="77777777" w:rsidR="00F7114B" w:rsidRPr="00AC0384" w:rsidRDefault="00153509" w:rsidP="000E1651">
      <w:pPr>
        <w:pStyle w:val="1"/>
      </w:pPr>
      <w:bookmarkStart w:id="26" w:name="_Toc492987047"/>
      <w:r w:rsidRPr="000E1651">
        <w:rPr>
          <w:rFonts w:asciiTheme="minorHAnsi" w:hAnsiTheme="minorHAnsi"/>
        </w:rPr>
        <w:lastRenderedPageBreak/>
        <w:t>ПРОЧИЕ УСЛОВИЯ</w:t>
      </w:r>
      <w:bookmarkEnd w:id="26"/>
    </w:p>
    <w:p w14:paraId="636A4495" w14:textId="77777777" w:rsidR="00C76C6C" w:rsidRPr="000E1651" w:rsidRDefault="00C76C6C" w:rsidP="00C76C6C">
      <w:pPr>
        <w:pStyle w:val="a5"/>
        <w:numPr>
          <w:ilvl w:val="0"/>
          <w:numId w:val="56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7ED5EB1B" w14:textId="38B3E0B9" w:rsidR="00F7114B" w:rsidRPr="000B03E4" w:rsidRDefault="00EB489F" w:rsidP="00FF0FAF">
      <w:pPr>
        <w:pStyle w:val="22"/>
      </w:pPr>
      <w:proofErr w:type="gramStart"/>
      <w:r w:rsidRPr="00581083">
        <w:t xml:space="preserve">Все оформляемые в процессе исполнения Договора документы (уведомления, </w:t>
      </w:r>
      <w:r w:rsidR="008408FB" w:rsidRPr="00581083">
        <w:t>сообщения о готовности к сдаче р</w:t>
      </w:r>
      <w:r w:rsidRPr="00581083">
        <w:t>езультатов Работ</w:t>
      </w:r>
      <w:r w:rsidR="008408FB" w:rsidRPr="00581083">
        <w:t xml:space="preserve"> по Этапам</w:t>
      </w:r>
      <w:r w:rsidRPr="00581083">
        <w:t>, претензии и т.п.) могут быть направлены другой Стороне в виде письма</w:t>
      </w:r>
      <w:r w:rsidR="0067072E" w:rsidRPr="00581083">
        <w:t xml:space="preserve"> по электронной почте на адрес </w:t>
      </w:r>
      <w:r w:rsidRPr="00581083">
        <w:t xml:space="preserve">Заказчика </w:t>
      </w:r>
      <w:r w:rsidR="003D033F">
        <w:t>____________</w:t>
      </w:r>
      <w:r w:rsidR="008B29EC" w:rsidRPr="00581083">
        <w:t xml:space="preserve"> </w:t>
      </w:r>
      <w:r w:rsidR="0067072E" w:rsidRPr="00581083">
        <w:t xml:space="preserve">и адрес </w:t>
      </w:r>
      <w:r w:rsidR="00F8686F" w:rsidRPr="00581083">
        <w:t>Подрядчика</w:t>
      </w:r>
      <w:r w:rsidRPr="00581083">
        <w:t xml:space="preserve"> </w:t>
      </w:r>
      <w:r w:rsidR="003D033F">
        <w:t>____________</w:t>
      </w:r>
      <w:r w:rsidR="008B29EC" w:rsidRPr="00581083">
        <w:t xml:space="preserve"> </w:t>
      </w:r>
      <w:r w:rsidRPr="00581083">
        <w:t>с обязательным направлением подлинных экземпляров в течение 5 (пяти) календарных дней заказным письмом</w:t>
      </w:r>
      <w:r w:rsidR="002C4C15" w:rsidRPr="00581083">
        <w:t xml:space="preserve"> или нарочным, или курьером </w:t>
      </w:r>
      <w:r w:rsidRPr="00581083">
        <w:t>с описью вложения и уведомлением</w:t>
      </w:r>
      <w:proofErr w:type="gramEnd"/>
      <w:r w:rsidRPr="00581083">
        <w:t xml:space="preserve"> о получении по почтовому адресу получателя, указанному в статье </w:t>
      </w:r>
      <w:r w:rsidR="000B6685" w:rsidRPr="00581083">
        <w:t>20</w:t>
      </w:r>
      <w:r w:rsidRPr="00581083">
        <w:t>.</w:t>
      </w:r>
      <w:r w:rsidR="002C4C15" w:rsidRPr="00581083">
        <w:t xml:space="preserve"> </w:t>
      </w:r>
      <w:r w:rsidR="00E42E12" w:rsidRPr="002344CA">
        <w:t>Документы, перечисленные в п.7.1. настоящего договора, должны быть своевременно предоставлены только в оригиналах, при этом копии, направленны</w:t>
      </w:r>
      <w:r w:rsidR="00E42E12" w:rsidRPr="000B03E4">
        <w:t xml:space="preserve">е по электронной почте, не будут считаться предоставленными Заказчику. </w:t>
      </w:r>
      <w:proofErr w:type="gramStart"/>
      <w:r w:rsidRPr="000B03E4">
        <w:t>Настоящим Стороны подтверждают, что юридические последствия таких документов наступают с даты их направления Стороне-адресату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 w:rsidRPr="000B03E4"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0B03E4"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14:paraId="6FA968FC" w14:textId="77777777" w:rsidR="00F7114B" w:rsidRPr="000B03E4" w:rsidRDefault="00EB489F" w:rsidP="00581083">
      <w:pPr>
        <w:pStyle w:val="22"/>
      </w:pPr>
      <w:r w:rsidRPr="000B03E4">
        <w:t>Право (требование), принадлежащее Заказчику на основании обязательства по Договору, может быть передано им другому лицу по сделке (уступка требования).</w:t>
      </w:r>
    </w:p>
    <w:p w14:paraId="512D8741" w14:textId="77777777" w:rsidR="00F7114B" w:rsidRPr="000B03E4" w:rsidRDefault="00EB489F" w:rsidP="00581083">
      <w:pPr>
        <w:pStyle w:val="22"/>
      </w:pPr>
      <w:r w:rsidRPr="000B03E4">
        <w:t xml:space="preserve">Уступка Заказчиком прав </w:t>
      </w:r>
      <w:r w:rsidR="002C4C15" w:rsidRPr="000B03E4">
        <w:t>и обязанностей по Договору</w:t>
      </w:r>
      <w:r w:rsidRPr="000B03E4">
        <w:t xml:space="preserve"> может быть произведена без согласия </w:t>
      </w:r>
      <w:r w:rsidR="00F8686F" w:rsidRPr="000B03E4">
        <w:t>Подрядчика</w:t>
      </w:r>
      <w:r w:rsidRPr="000B03E4">
        <w:t>.</w:t>
      </w:r>
    </w:p>
    <w:p w14:paraId="5AAA9E41" w14:textId="77777777" w:rsidR="00F7114B" w:rsidRPr="000B03E4" w:rsidRDefault="0059664E" w:rsidP="00581083">
      <w:pPr>
        <w:pStyle w:val="22"/>
      </w:pPr>
      <w:r w:rsidRPr="000B03E4">
        <w:t>Подрядчик</w:t>
      </w:r>
      <w:r w:rsidR="002C4C15" w:rsidRPr="000B03E4">
        <w:t xml:space="preserve"> не имеет права уступать права и обязанности по настоящему Договору без предварительного письменного согласия Заказчика</w:t>
      </w:r>
      <w:r w:rsidR="00EB489F" w:rsidRPr="000B03E4">
        <w:t>.</w:t>
      </w:r>
    </w:p>
    <w:p w14:paraId="5E86150E" w14:textId="77777777" w:rsidR="00F7114B" w:rsidRPr="000B03E4" w:rsidRDefault="0059664E" w:rsidP="00581083">
      <w:pPr>
        <w:pStyle w:val="22"/>
      </w:pPr>
      <w:r w:rsidRPr="000B03E4">
        <w:t>Подрядчик</w:t>
      </w:r>
      <w:r w:rsidR="00213B90" w:rsidRPr="000B03E4">
        <w:t xml:space="preserve"> может </w:t>
      </w:r>
      <w:r w:rsidR="00065F8C" w:rsidRPr="000B03E4">
        <w:t xml:space="preserve">уступить и </w:t>
      </w:r>
      <w:r w:rsidR="00213B90" w:rsidRPr="000B03E4">
        <w:t>передать в залог право требования по настоящему Договору лишь после получения письменного согласия Заказчика</w:t>
      </w:r>
    </w:p>
    <w:p w14:paraId="58E29413" w14:textId="77777777" w:rsidR="00F7114B" w:rsidRPr="000B03E4" w:rsidRDefault="00B63FAE" w:rsidP="002344CA">
      <w:pPr>
        <w:pStyle w:val="22"/>
      </w:pPr>
      <w:r w:rsidRPr="000B03E4">
        <w:t xml:space="preserve">Стороны договорились об исключении действия ст. 712, 359, 360 Гражданского кодекса РФ. </w:t>
      </w:r>
      <w:proofErr w:type="gramStart"/>
      <w:r w:rsidR="0059664E" w:rsidRPr="000B03E4">
        <w:t>Подрядчик</w:t>
      </w:r>
      <w:proofErr w:type="gramEnd"/>
      <w:r w:rsidRPr="000B03E4">
        <w:t xml:space="preserve"> ни при </w:t>
      </w:r>
      <w:proofErr w:type="gramStart"/>
      <w:r w:rsidRPr="000B03E4">
        <w:t>каких</w:t>
      </w:r>
      <w:proofErr w:type="gramEnd"/>
      <w:r w:rsidRPr="000B03E4">
        <w:t xml:space="preserve"> обстоятельствах не имеет права удерживать результаты Работ или иное имущество Заказчика.</w:t>
      </w:r>
    </w:p>
    <w:p w14:paraId="07577C84" w14:textId="77777777" w:rsidR="00F7114B" w:rsidRPr="000B03E4" w:rsidRDefault="00B63FAE" w:rsidP="000E1651">
      <w:pPr>
        <w:pStyle w:val="22"/>
        <w:numPr>
          <w:ilvl w:val="0"/>
          <w:numId w:val="0"/>
        </w:numPr>
        <w:ind w:left="851"/>
      </w:pPr>
      <w:r w:rsidRPr="000B03E4">
        <w:t>В случае привлечения Суб</w:t>
      </w:r>
      <w:r w:rsidR="0059664E" w:rsidRPr="000B03E4">
        <w:t>подрядчиков</w:t>
      </w:r>
      <w:r w:rsidRPr="000B03E4">
        <w:t xml:space="preserve"> </w:t>
      </w:r>
      <w:r w:rsidR="0059664E" w:rsidRPr="000B03E4">
        <w:t>Подрядчик</w:t>
      </w:r>
      <w:r w:rsidRPr="000B03E4">
        <w:t xml:space="preserve"> обязуется включить аналогичные условия в Договоры Субподряда.</w:t>
      </w:r>
    </w:p>
    <w:p w14:paraId="42507EBD" w14:textId="77777777" w:rsidR="00F7114B" w:rsidRPr="000B03E4" w:rsidRDefault="00B63FAE" w:rsidP="000E1651">
      <w:pPr>
        <w:pStyle w:val="22"/>
        <w:numPr>
          <w:ilvl w:val="0"/>
          <w:numId w:val="0"/>
        </w:numPr>
        <w:ind w:left="851"/>
      </w:pPr>
      <w:r w:rsidRPr="000B03E4">
        <w:t>Кроме того, в случае удержания Суб</w:t>
      </w:r>
      <w:r w:rsidR="0059664E" w:rsidRPr="000B03E4">
        <w:t>подрядчиком</w:t>
      </w:r>
      <w:r w:rsidRPr="000B03E4">
        <w:t xml:space="preserve"> результата Работ или иного имущества Заказчика </w:t>
      </w:r>
      <w:r w:rsidR="0059664E" w:rsidRPr="000B03E4">
        <w:t>Подрядчик</w:t>
      </w:r>
      <w:r w:rsidRPr="000B03E4">
        <w:t xml:space="preserve"> обязуется незамедлительно проинформировать Заказчика о данных обстоятельствах путем направления в адрес Заказчика соответствующего уведомления. Заказчик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Суб</w:t>
      </w:r>
      <w:r w:rsidR="0059664E" w:rsidRPr="000B03E4">
        <w:t>подрядчика</w:t>
      </w:r>
      <w:r w:rsidRPr="000B03E4">
        <w:t xml:space="preserve"> после предоставления Результатов ПИР Заказчику Суб</w:t>
      </w:r>
      <w:r w:rsidR="0059664E" w:rsidRPr="000B03E4">
        <w:t>подрядчиком</w:t>
      </w:r>
      <w:r w:rsidRPr="000B03E4">
        <w:t>, которые будут засчитаны в счет платежей по настоящему Договору.</w:t>
      </w:r>
    </w:p>
    <w:p w14:paraId="251AE7A3" w14:textId="7BBE512E" w:rsidR="00F7114B" w:rsidRPr="000B03E4" w:rsidRDefault="009F3C51" w:rsidP="00581083">
      <w:pPr>
        <w:pStyle w:val="22"/>
      </w:pPr>
      <w:r w:rsidRPr="000B03E4"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  <w:r w:rsidR="0028228F" w:rsidRPr="000B03E4">
        <w:t xml:space="preserve"> Уведомление должно быть</w:t>
      </w:r>
      <w:r w:rsidR="00D64C94" w:rsidRPr="000B03E4">
        <w:t xml:space="preserve"> направлено</w:t>
      </w:r>
      <w:r w:rsidR="0027208D" w:rsidRPr="000B03E4">
        <w:t xml:space="preserve"> в соответствии с п.16.1. </w:t>
      </w:r>
      <w:r w:rsidR="00D64C94" w:rsidRPr="000B03E4">
        <w:t>и</w:t>
      </w:r>
      <w:r w:rsidR="0028228F" w:rsidRPr="000B03E4">
        <w:t xml:space="preserve"> оформлено на бумажном носителе, заверено подписью руководителя и печатью предприятия. В случае не уведомления или несвоевременного уведомления Заказчика, Заказчик не несет ответственность за возникшие в связи с этим неблагоприятные последствия</w:t>
      </w:r>
    </w:p>
    <w:p w14:paraId="14351CED" w14:textId="77777777" w:rsidR="00F7114B" w:rsidRPr="000B03E4" w:rsidRDefault="009F3C51" w:rsidP="00581083">
      <w:pPr>
        <w:pStyle w:val="22"/>
      </w:pPr>
      <w:r w:rsidRPr="000B03E4">
        <w:t>В случае</w:t>
      </w:r>
      <w:proofErr w:type="gramStart"/>
      <w:r w:rsidRPr="000B03E4">
        <w:t>,</w:t>
      </w:r>
      <w:proofErr w:type="gramEnd"/>
      <w:r w:rsidRPr="000B03E4"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0B03E4">
        <w:t xml:space="preserve"> </w:t>
      </w:r>
      <w:r w:rsidRPr="000B03E4">
        <w:t>оплаты</w:t>
      </w:r>
      <w:r w:rsidR="00ED21B3" w:rsidRPr="000B03E4">
        <w:t>,</w:t>
      </w:r>
      <w:r w:rsidRPr="000B03E4"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0B03E4">
        <w:t>,</w:t>
      </w:r>
      <w:proofErr w:type="gramEnd"/>
      <w:r w:rsidRPr="000B03E4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54A3793A" w14:textId="77777777" w:rsidR="00F7114B" w:rsidRPr="000B03E4" w:rsidRDefault="00EB489F" w:rsidP="00581083">
      <w:pPr>
        <w:pStyle w:val="22"/>
      </w:pPr>
      <w:r w:rsidRPr="000B03E4">
        <w:t xml:space="preserve">Все положения договора обязательны для правопреемников и законных представителей Заказчика и </w:t>
      </w:r>
      <w:r w:rsidR="00F8686F" w:rsidRPr="000B03E4">
        <w:t>Подрядчика</w:t>
      </w:r>
      <w:r w:rsidRPr="000B03E4"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14:paraId="1E6E8AB4" w14:textId="4F3D47F2" w:rsidR="00F7114B" w:rsidRPr="000B03E4" w:rsidRDefault="00EB489F" w:rsidP="00581083">
      <w:pPr>
        <w:pStyle w:val="22"/>
      </w:pPr>
      <w:r w:rsidRPr="000B03E4">
        <w:t>Все приложения к настоящему Договору являются его неотъемлемыми частями.</w:t>
      </w:r>
    </w:p>
    <w:p w14:paraId="11CBCCB2" w14:textId="77777777" w:rsidR="00F7114B" w:rsidRPr="00AC0384" w:rsidRDefault="00153509" w:rsidP="000E1651">
      <w:pPr>
        <w:pStyle w:val="1"/>
      </w:pPr>
      <w:bookmarkStart w:id="27" w:name="_Toc492987048"/>
      <w:r w:rsidRPr="000E1651">
        <w:rPr>
          <w:rFonts w:asciiTheme="minorHAnsi" w:hAnsiTheme="minorHAnsi"/>
        </w:rPr>
        <w:lastRenderedPageBreak/>
        <w:t>АУДИТОРСКАЯ ПРОВЕРКА</w:t>
      </w:r>
      <w:bookmarkEnd w:id="27"/>
    </w:p>
    <w:p w14:paraId="52789012" w14:textId="77777777" w:rsidR="00C76C6C" w:rsidRPr="000E1651" w:rsidRDefault="00C76C6C" w:rsidP="00C76C6C">
      <w:pPr>
        <w:pStyle w:val="a5"/>
        <w:numPr>
          <w:ilvl w:val="0"/>
          <w:numId w:val="57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763BE059" w14:textId="77777777" w:rsidR="00F7114B" w:rsidRPr="00581083" w:rsidRDefault="0059664E" w:rsidP="00581083">
      <w:pPr>
        <w:pStyle w:val="22"/>
      </w:pPr>
      <w:proofErr w:type="gramStart"/>
      <w:r w:rsidRPr="00581083">
        <w:t>Подрядчик</w:t>
      </w:r>
      <w:r w:rsidR="002C4C15" w:rsidRPr="00581083">
        <w:t xml:space="preserve"> поддерживает, хранит и обязывает всех </w:t>
      </w:r>
      <w:r w:rsidR="00ED0F55" w:rsidRPr="00581083">
        <w:t>Суб</w:t>
      </w:r>
      <w:r w:rsidRPr="00581083">
        <w:t>подрядчиков</w:t>
      </w:r>
      <w:r w:rsidR="00ED0F55" w:rsidRPr="00581083">
        <w:t xml:space="preserve"> </w:t>
      </w:r>
      <w:r w:rsidR="002C4C15" w:rsidRPr="00581083"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  <w:proofErr w:type="gramEnd"/>
    </w:p>
    <w:p w14:paraId="721AA00E" w14:textId="77777777" w:rsidR="00F7114B" w:rsidRPr="000B03E4" w:rsidRDefault="002C4C15" w:rsidP="00581083">
      <w:pPr>
        <w:pStyle w:val="22"/>
      </w:pPr>
      <w:proofErr w:type="gramStart"/>
      <w:r w:rsidRPr="002344CA">
        <w:t xml:space="preserve">В любое разумное время </w:t>
      </w:r>
      <w:r w:rsidR="0059664E" w:rsidRPr="000B03E4">
        <w:t>Подрядчик</w:t>
      </w:r>
      <w:r w:rsidRPr="000B03E4">
        <w:t xml:space="preserve"> предоставляет и обязывает своих </w:t>
      </w:r>
      <w:r w:rsidR="00ED0F55" w:rsidRPr="000B03E4">
        <w:t>С</w:t>
      </w:r>
      <w:r w:rsidR="0059664E" w:rsidRPr="000B03E4">
        <w:t>убподрядчиков</w:t>
      </w:r>
      <w:r w:rsidR="00ED0F55" w:rsidRPr="000B03E4">
        <w:t xml:space="preserve"> </w:t>
      </w:r>
      <w:r w:rsidRPr="000B03E4">
        <w:t xml:space="preserve">предоставить работникам и контрагентам, уполномоченным Заказчиком,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F8686F" w:rsidRPr="000B03E4">
        <w:t>Подрядчика</w:t>
      </w:r>
      <w:r w:rsidRPr="000B03E4">
        <w:t xml:space="preserve"> и </w:t>
      </w:r>
      <w:r w:rsidR="0059664E" w:rsidRPr="000B03E4">
        <w:t xml:space="preserve"> Субподрядчиков</w:t>
      </w:r>
      <w:r w:rsidR="0059664E" w:rsidRPr="000B03E4" w:rsidDel="00ED0F55">
        <w:t xml:space="preserve"> </w:t>
      </w:r>
      <w:r w:rsidRPr="000B03E4">
        <w:t xml:space="preserve"> по этим вопросам, насколько это необходимо Заказчику для проверки и контроля правильности и уместности договорной</w:t>
      </w:r>
      <w:proofErr w:type="gramEnd"/>
      <w:r w:rsidRPr="000B03E4">
        <w:t xml:space="preserve"> стоимости, наличия и эффективности практики ведения деловых операций </w:t>
      </w:r>
      <w:r w:rsidR="0059664E" w:rsidRPr="000B03E4">
        <w:t>Подрядчиком</w:t>
      </w:r>
      <w:r w:rsidRPr="000B03E4">
        <w:t xml:space="preserve"> и </w:t>
      </w:r>
      <w:r w:rsidR="0059664E" w:rsidRPr="000B03E4">
        <w:t>Субподрядчиками</w:t>
      </w:r>
      <w:r w:rsidRPr="000B03E4">
        <w:t xml:space="preserve">, и соблюдения </w:t>
      </w:r>
      <w:r w:rsidR="00F8686F" w:rsidRPr="000B03E4">
        <w:t>Подрядчика</w:t>
      </w:r>
      <w:r w:rsidRPr="000B03E4">
        <w:t>ми условий настоящего Договора.</w:t>
      </w:r>
    </w:p>
    <w:p w14:paraId="027B1E51" w14:textId="77777777" w:rsidR="00F7114B" w:rsidRPr="000B03E4" w:rsidRDefault="002C4C15" w:rsidP="00581083">
      <w:pPr>
        <w:pStyle w:val="22"/>
      </w:pPr>
      <w:r w:rsidRPr="000B03E4"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59664E" w:rsidRPr="000B03E4">
        <w:t>Подрядчик</w:t>
      </w:r>
      <w:r w:rsidRPr="000B03E4">
        <w:t xml:space="preserve"> незамедлительно принимает меры по исправлению ситуации, о чем сообщает Заказчику.</w:t>
      </w:r>
    </w:p>
    <w:p w14:paraId="4846CC30" w14:textId="77777777" w:rsidR="00F7114B" w:rsidRPr="00AC0384" w:rsidRDefault="00153509" w:rsidP="000E1651">
      <w:pPr>
        <w:pStyle w:val="1"/>
      </w:pPr>
      <w:bookmarkStart w:id="28" w:name="_Toc492987049"/>
      <w:r w:rsidRPr="000E1651">
        <w:rPr>
          <w:rFonts w:asciiTheme="minorHAnsi" w:hAnsiTheme="minorHAnsi"/>
        </w:rPr>
        <w:t>ВСТУПЛЕНИЕ ДОГОВОРА В СИЛУ И СРОК ДЕЙСТВИЯ ДОГОВОРА</w:t>
      </w:r>
      <w:bookmarkEnd w:id="28"/>
    </w:p>
    <w:p w14:paraId="5F142135" w14:textId="77777777" w:rsidR="00C76C6C" w:rsidRPr="000E1651" w:rsidRDefault="00C76C6C" w:rsidP="00C76C6C">
      <w:pPr>
        <w:pStyle w:val="a5"/>
        <w:numPr>
          <w:ilvl w:val="0"/>
          <w:numId w:val="58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224AE1F2" w14:textId="15573F77" w:rsidR="00F7114B" w:rsidRPr="00581083" w:rsidRDefault="0067072E" w:rsidP="00581083">
      <w:pPr>
        <w:pStyle w:val="22"/>
      </w:pPr>
      <w:r w:rsidRPr="00581083">
        <w:t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</w:t>
      </w:r>
      <w:r w:rsidR="000E564E" w:rsidRPr="00581083">
        <w:t xml:space="preserve"> всех</w:t>
      </w:r>
      <w:r w:rsidRPr="00581083">
        <w:t xml:space="preserve"> своих обязательств. Любые изменения и дополнения, меняющие условия Договора, должны быть совершены только в письменной форме и подписаны обеими Сторонами, при этом в данном случае обмен документами в электронной форме, предусмотренный п.</w:t>
      </w:r>
      <w:r w:rsidR="00351BD4" w:rsidRPr="00581083">
        <w:t>1</w:t>
      </w:r>
      <w:r w:rsidR="00936DC2" w:rsidRPr="00581083">
        <w:t>6</w:t>
      </w:r>
      <w:r w:rsidRPr="00581083">
        <w:t>.1. не влечет для Сторон юридических последствий.</w:t>
      </w:r>
    </w:p>
    <w:p w14:paraId="2DCAC5C6" w14:textId="77777777" w:rsidR="00F7114B" w:rsidRPr="000B03E4" w:rsidRDefault="0067072E" w:rsidP="00581083">
      <w:pPr>
        <w:pStyle w:val="22"/>
      </w:pPr>
      <w:r w:rsidRPr="002344CA">
        <w:t>Договор подписан в двух экземплярах</w:t>
      </w:r>
      <w:r w:rsidR="002C4C15" w:rsidRPr="000B03E4">
        <w:t xml:space="preserve"> равно</w:t>
      </w:r>
      <w:r w:rsidR="00716EF2" w:rsidRPr="000B03E4">
        <w:t>й</w:t>
      </w:r>
      <w:r w:rsidR="002C4C15" w:rsidRPr="000B03E4">
        <w:t xml:space="preserve"> юридической силы</w:t>
      </w:r>
      <w:r w:rsidRPr="000B03E4">
        <w:t xml:space="preserve"> по одному экземпляру для каждой Стороны.</w:t>
      </w:r>
    </w:p>
    <w:p w14:paraId="571213FF" w14:textId="77777777" w:rsidR="00F7114B" w:rsidRPr="00AC0384" w:rsidRDefault="00153509" w:rsidP="009D6A1A">
      <w:pPr>
        <w:pStyle w:val="1"/>
        <w:spacing w:before="0" w:after="0"/>
      </w:pPr>
      <w:bookmarkStart w:id="29" w:name="_Toc492987050"/>
      <w:r w:rsidRPr="000E1651">
        <w:rPr>
          <w:rFonts w:asciiTheme="minorHAnsi" w:hAnsiTheme="minorHAnsi"/>
        </w:rPr>
        <w:t>ПРИЛОЖЕНИЯ</w:t>
      </w:r>
      <w:bookmarkEnd w:id="29"/>
    </w:p>
    <w:p w14:paraId="6B95FA05" w14:textId="4F2A6915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 Задание на проектирование</w:t>
      </w:r>
      <w:r w:rsidR="00761402" w:rsidRPr="00F35A51">
        <w:t>.</w:t>
      </w:r>
    </w:p>
    <w:p w14:paraId="31A8FDF2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№2 Акт приема-передачи локальных нормативных документов</w:t>
      </w:r>
      <w:r w:rsidR="00761402" w:rsidRPr="00F35A51">
        <w:t>.</w:t>
      </w:r>
    </w:p>
    <w:p w14:paraId="3B2307F4" w14:textId="03C8559C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  <w:rPr>
          <w:bCs/>
          <w:color w:val="212121"/>
          <w:shd w:val="clear" w:color="auto" w:fill="FFFFFF"/>
        </w:rPr>
      </w:pPr>
      <w:r w:rsidRPr="00F35A51">
        <w:t xml:space="preserve">Приложение №3 </w:t>
      </w:r>
      <w:r w:rsidR="00093403" w:rsidRPr="00F35A51">
        <w:t>Расчет сумм командировочных расходов специалистов (образец).</w:t>
      </w:r>
    </w:p>
    <w:p w14:paraId="49F4E9B7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№4 Календарный план</w:t>
      </w:r>
      <w:r w:rsidR="00761402" w:rsidRPr="00F35A51">
        <w:t>.</w:t>
      </w:r>
    </w:p>
    <w:p w14:paraId="53B6F5A9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  <w:rPr>
          <w:bCs/>
          <w:color w:val="212121"/>
          <w:shd w:val="clear" w:color="auto" w:fill="FFFFFF"/>
        </w:rPr>
      </w:pPr>
      <w:r w:rsidRPr="00F35A51">
        <w:t xml:space="preserve">Приложение №5 </w:t>
      </w:r>
      <w:r w:rsidR="003F79EE" w:rsidRPr="00F35A51">
        <w:t xml:space="preserve">Сводная </w:t>
      </w:r>
      <w:r w:rsidR="003F79EE" w:rsidRPr="00F35A51">
        <w:rPr>
          <w:bCs/>
          <w:color w:val="212121"/>
          <w:shd w:val="clear" w:color="auto" w:fill="FFFFFF"/>
        </w:rPr>
        <w:t>Смета</w:t>
      </w:r>
      <w:r w:rsidR="00761402" w:rsidRPr="00F35A51">
        <w:rPr>
          <w:bCs/>
          <w:color w:val="212121"/>
          <w:shd w:val="clear" w:color="auto" w:fill="FFFFFF"/>
        </w:rPr>
        <w:t>.</w:t>
      </w:r>
    </w:p>
    <w:p w14:paraId="7451202E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№6 Реестр переданной документации между Заказчиком и </w:t>
      </w:r>
      <w:r w:rsidR="0059664E" w:rsidRPr="00F35A51">
        <w:t>Подрядчиком</w:t>
      </w:r>
      <w:r w:rsidR="00761402" w:rsidRPr="00F35A51">
        <w:t>.</w:t>
      </w:r>
    </w:p>
    <w:p w14:paraId="674C8390" w14:textId="460D72D1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№7 Требование </w:t>
      </w:r>
      <w:r w:rsidR="00450F05" w:rsidRPr="00F35A51">
        <w:t xml:space="preserve">по </w:t>
      </w:r>
      <w:r w:rsidRPr="00F35A51">
        <w:t xml:space="preserve">организации командировок </w:t>
      </w:r>
      <w:r w:rsidR="00F8686F" w:rsidRPr="00F35A51">
        <w:t>Подрядчика</w:t>
      </w:r>
      <w:r w:rsidR="00761402" w:rsidRPr="00F35A51">
        <w:t>.</w:t>
      </w:r>
    </w:p>
    <w:p w14:paraId="7D601914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№8 </w:t>
      </w:r>
      <w:r w:rsidR="00ED21B3" w:rsidRPr="00F35A51">
        <w:t xml:space="preserve">Требования по </w:t>
      </w:r>
      <w:r w:rsidRPr="00F35A51">
        <w:t>ПБ, ОТ и ОС Заказчика</w:t>
      </w:r>
      <w:r w:rsidR="00761402" w:rsidRPr="00F35A51">
        <w:t>.</w:t>
      </w:r>
    </w:p>
    <w:p w14:paraId="6AAF1870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№9 Перечень исходных данных, передаваемых Заказчиком </w:t>
      </w:r>
      <w:r w:rsidR="0059664E" w:rsidRPr="00F35A51">
        <w:t>Подрядчику</w:t>
      </w:r>
      <w:r w:rsidR="00761402" w:rsidRPr="00F35A51">
        <w:t>.</w:t>
      </w:r>
    </w:p>
    <w:p w14:paraId="5A496A69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№10 Акт о приостановлении Проектн</w:t>
      </w:r>
      <w:r w:rsidR="0024275D" w:rsidRPr="00F35A51">
        <w:t>ых и</w:t>
      </w:r>
      <w:r w:rsidRPr="00F35A51">
        <w:t>зыскательских работ</w:t>
      </w:r>
      <w:r w:rsidR="00761402" w:rsidRPr="00F35A51">
        <w:t>.</w:t>
      </w:r>
    </w:p>
    <w:p w14:paraId="4D84234C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№11 Акт о выявленных Недостатках</w:t>
      </w:r>
      <w:r w:rsidR="00761402" w:rsidRPr="00F35A51">
        <w:t>.</w:t>
      </w:r>
    </w:p>
    <w:p w14:paraId="614AFCB0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№12 Акт сдачи-приемки Результат</w:t>
      </w:r>
      <w:r w:rsidR="00B2382A" w:rsidRPr="00F35A51">
        <w:t>ов</w:t>
      </w:r>
      <w:r w:rsidRPr="00F35A51">
        <w:t xml:space="preserve"> Работ</w:t>
      </w:r>
      <w:r w:rsidR="00761402" w:rsidRPr="00F35A51">
        <w:t>.</w:t>
      </w:r>
    </w:p>
    <w:p w14:paraId="14CCE33A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№13 Акт о видах работ, не передаваемых на субподряд</w:t>
      </w:r>
      <w:r w:rsidR="00761402" w:rsidRPr="00F35A51">
        <w:t>.</w:t>
      </w:r>
    </w:p>
    <w:p w14:paraId="1335E225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№14 Перечень субподрядных организаций, привлекаемых по Договору</w:t>
      </w:r>
      <w:r w:rsidR="00761402" w:rsidRPr="00F35A51">
        <w:t>.</w:t>
      </w:r>
    </w:p>
    <w:p w14:paraId="15315027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№15 Информация о цепочке собственников юридического лица, включая бенефициаров (в том числе, конечных)</w:t>
      </w:r>
      <w:r w:rsidR="00761402" w:rsidRPr="00F35A51">
        <w:t>.</w:t>
      </w:r>
    </w:p>
    <w:p w14:paraId="1FDCB02D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№16 </w:t>
      </w:r>
      <w:r w:rsidR="00887A0A" w:rsidRPr="00F35A51">
        <w:t>Требования к Оперативному к</w:t>
      </w:r>
      <w:r w:rsidRPr="00F35A51">
        <w:t>алендарно-сетево</w:t>
      </w:r>
      <w:r w:rsidR="00887A0A" w:rsidRPr="00F35A51">
        <w:t>му</w:t>
      </w:r>
      <w:r w:rsidRPr="00F35A51">
        <w:t xml:space="preserve"> график</w:t>
      </w:r>
      <w:r w:rsidR="00887A0A" w:rsidRPr="00F35A51">
        <w:t>у</w:t>
      </w:r>
      <w:r w:rsidR="002630DE" w:rsidRPr="00F35A51">
        <w:t xml:space="preserve"> выполнения ПИР</w:t>
      </w:r>
      <w:r w:rsidR="00761402" w:rsidRPr="00F35A51">
        <w:t>.</w:t>
      </w:r>
    </w:p>
    <w:p w14:paraId="705F772D" w14:textId="0E0ED4C7" w:rsidR="00F7114B" w:rsidRPr="00F35A51" w:rsidRDefault="00887A0A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№17 Реестр отчетных форм по </w:t>
      </w:r>
      <w:r w:rsidR="001872A4" w:rsidRPr="00F35A51">
        <w:t xml:space="preserve">Оперативному календарно-сетевому </w:t>
      </w:r>
      <w:r w:rsidRPr="00F35A51">
        <w:t>график</w:t>
      </w:r>
      <w:r w:rsidR="001872A4" w:rsidRPr="00F35A51">
        <w:t>у</w:t>
      </w:r>
      <w:r w:rsidR="002630DE" w:rsidRPr="00F35A51">
        <w:t xml:space="preserve"> </w:t>
      </w:r>
      <w:bookmarkStart w:id="30" w:name="_GoBack"/>
      <w:bookmarkEnd w:id="30"/>
      <w:r w:rsidR="002630DE" w:rsidRPr="00F35A51">
        <w:t>выполнения ПИР</w:t>
      </w:r>
      <w:r w:rsidR="00761402" w:rsidRPr="00F35A51">
        <w:t>.</w:t>
      </w:r>
    </w:p>
    <w:p w14:paraId="196BE878" w14:textId="77777777" w:rsidR="00F7114B" w:rsidRPr="00F35A51" w:rsidRDefault="00ED0F55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№18 </w:t>
      </w:r>
      <w:r w:rsidR="00657BB1" w:rsidRPr="00F35A51">
        <w:t>Форма подтверждения контрагента наличия согласия на обработку персональных данных и направления уведомлений об осуществлении обработки персональных данных</w:t>
      </w:r>
      <w:r w:rsidR="00761402" w:rsidRPr="00F35A51">
        <w:t>.</w:t>
      </w:r>
    </w:p>
    <w:p w14:paraId="5BC20574" w14:textId="77777777" w:rsidR="00F7114B" w:rsidRDefault="00C8589C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№19</w:t>
      </w:r>
      <w:r w:rsidR="00083EDA" w:rsidRPr="00F35A51">
        <w:t xml:space="preserve"> Стоимость и лимиты по командировочным расходам</w:t>
      </w:r>
      <w:r w:rsidR="00761402" w:rsidRPr="00F35A51">
        <w:t>.</w:t>
      </w:r>
    </w:p>
    <w:p w14:paraId="58C0CB54" w14:textId="77777777" w:rsidR="009D6A1A" w:rsidRPr="000B03E4" w:rsidRDefault="009D6A1A" w:rsidP="009D6A1A">
      <w:pPr>
        <w:pStyle w:val="22"/>
        <w:numPr>
          <w:ilvl w:val="0"/>
          <w:numId w:val="0"/>
        </w:numPr>
        <w:spacing w:after="0"/>
        <w:ind w:left="851"/>
      </w:pPr>
    </w:p>
    <w:p w14:paraId="1F0F45E3" w14:textId="77777777" w:rsidR="00EB489F" w:rsidRPr="00AC0384" w:rsidRDefault="00153509" w:rsidP="009D6A1A">
      <w:pPr>
        <w:pStyle w:val="1"/>
        <w:spacing w:before="0"/>
      </w:pPr>
      <w:bookmarkStart w:id="31" w:name="_Toc489017153"/>
      <w:bookmarkStart w:id="32" w:name="_Toc489017523"/>
      <w:bookmarkStart w:id="33" w:name="_Toc492987051"/>
      <w:bookmarkEnd w:id="31"/>
      <w:bookmarkEnd w:id="32"/>
      <w:r w:rsidRPr="000E1651">
        <w:rPr>
          <w:rFonts w:asciiTheme="minorHAnsi" w:hAnsiTheme="minorHAnsi"/>
        </w:rPr>
        <w:t>ЮРИДИЧЕСКИЕ АДРЕСА И РЕКВИЗИТЫ СТОРОН</w:t>
      </w:r>
      <w:bookmarkEnd w:id="33"/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0B03E4" w14:paraId="03C4A0A4" w14:textId="77777777" w:rsidTr="00AA5311">
        <w:tc>
          <w:tcPr>
            <w:tcW w:w="4785" w:type="dxa"/>
          </w:tcPr>
          <w:p w14:paraId="27F8C93E" w14:textId="77777777" w:rsidR="00AA5311" w:rsidRPr="000E1651" w:rsidRDefault="00AA5311" w:rsidP="00AA531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0E1651">
              <w:rPr>
                <w:rFonts w:cs="Arial"/>
                <w:b/>
                <w:sz w:val="20"/>
                <w:szCs w:val="20"/>
              </w:rPr>
              <w:t>ПОДРЯДЧИК</w:t>
            </w:r>
          </w:p>
          <w:p w14:paraId="3E6CE6A9" w14:textId="545869AD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</w:p>
          <w:p w14:paraId="2765797C" w14:textId="290E34F4" w:rsidR="00385CD1" w:rsidRDefault="00385CD1" w:rsidP="00AA531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Юридический </w:t>
            </w:r>
            <w:r w:rsidR="00AA5311" w:rsidRPr="000E1651">
              <w:rPr>
                <w:rFonts w:cs="Arial"/>
                <w:sz w:val="20"/>
                <w:szCs w:val="20"/>
              </w:rPr>
              <w:t xml:space="preserve">адрес: </w:t>
            </w:r>
          </w:p>
          <w:p w14:paraId="360E9EDF" w14:textId="77777777" w:rsidR="00385CD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Почтовый адрес: </w:t>
            </w:r>
          </w:p>
          <w:p w14:paraId="78A603D1" w14:textId="3DBD3641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ИНН: </w:t>
            </w:r>
          </w:p>
          <w:p w14:paraId="13ED5846" w14:textId="1ED72BF0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КПП: </w:t>
            </w:r>
          </w:p>
          <w:p w14:paraId="136025E9" w14:textId="3FBD653D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Банковские реквизиты: </w:t>
            </w:r>
          </w:p>
          <w:p w14:paraId="6A9B2320" w14:textId="5FE1A0D6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Расчетный счет: </w:t>
            </w:r>
          </w:p>
          <w:p w14:paraId="5C9F6767" w14:textId="6DE41D1D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0E1651">
              <w:rPr>
                <w:rFonts w:cs="Arial"/>
                <w:sz w:val="20"/>
                <w:szCs w:val="20"/>
              </w:rPr>
              <w:t>Кор. счет</w:t>
            </w:r>
            <w:proofErr w:type="gramEnd"/>
            <w:r w:rsidRPr="000E1651">
              <w:rPr>
                <w:rFonts w:cs="Arial"/>
                <w:sz w:val="20"/>
                <w:szCs w:val="20"/>
              </w:rPr>
              <w:t xml:space="preserve">: </w:t>
            </w:r>
          </w:p>
          <w:p w14:paraId="16BD80BA" w14:textId="303E2CF5" w:rsidR="00EB489F" w:rsidRPr="000E1651" w:rsidRDefault="00AA5311" w:rsidP="002368CD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БИК: ОКПО: </w:t>
            </w:r>
          </w:p>
        </w:tc>
        <w:tc>
          <w:tcPr>
            <w:tcW w:w="4786" w:type="dxa"/>
          </w:tcPr>
          <w:p w14:paraId="7F001B82" w14:textId="77777777" w:rsidR="00AA5311" w:rsidRPr="000E1651" w:rsidRDefault="00AA5311" w:rsidP="00AA531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0E1651">
              <w:rPr>
                <w:rFonts w:cs="Arial"/>
                <w:b/>
                <w:sz w:val="20"/>
                <w:szCs w:val="20"/>
              </w:rPr>
              <w:lastRenderedPageBreak/>
              <w:t>ЗАКАЗЧИК</w:t>
            </w:r>
          </w:p>
          <w:p w14:paraId="17A5419F" w14:textId="77777777" w:rsidR="00AA5311" w:rsidRPr="000E1651" w:rsidRDefault="00AA5311" w:rsidP="00AA5311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lastRenderedPageBreak/>
              <w:t>Юридический адрес:</w:t>
            </w:r>
          </w:p>
          <w:p w14:paraId="77CC9803" w14:textId="77777777" w:rsidR="00385CD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Почтовый адрес: </w:t>
            </w:r>
          </w:p>
          <w:p w14:paraId="72544D3D" w14:textId="4AF5B1C5" w:rsidR="00AA5311" w:rsidRPr="000E1651" w:rsidRDefault="00AA5311" w:rsidP="00AA5311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ИНН </w:t>
            </w:r>
          </w:p>
          <w:p w14:paraId="272408AF" w14:textId="4EB1A570" w:rsidR="00AA5311" w:rsidRPr="000E1651" w:rsidRDefault="00AA5311" w:rsidP="00AA5311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КПП </w:t>
            </w:r>
          </w:p>
          <w:p w14:paraId="25F72660" w14:textId="10249AF3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Банковские реквизиты: </w:t>
            </w:r>
          </w:p>
          <w:p w14:paraId="1587F849" w14:textId="675906E9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Расчетный счет: </w:t>
            </w:r>
          </w:p>
          <w:p w14:paraId="1C4CBFF8" w14:textId="5D6B000B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0E1651">
              <w:rPr>
                <w:rFonts w:cs="Arial"/>
                <w:sz w:val="20"/>
                <w:szCs w:val="20"/>
              </w:rPr>
              <w:t>Кор. счет</w:t>
            </w:r>
            <w:proofErr w:type="gramEnd"/>
            <w:r w:rsidRPr="000E1651">
              <w:rPr>
                <w:rFonts w:cs="Arial"/>
                <w:sz w:val="20"/>
                <w:szCs w:val="20"/>
              </w:rPr>
              <w:t xml:space="preserve">: </w:t>
            </w:r>
          </w:p>
          <w:p w14:paraId="476D5074" w14:textId="6CED994F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БИК: </w:t>
            </w:r>
          </w:p>
          <w:p w14:paraId="56A49A69" w14:textId="37DD8CE0" w:rsidR="009D6A1A" w:rsidRPr="000E1651" w:rsidRDefault="00FC03DC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ОКПО: </w:t>
            </w:r>
          </w:p>
        </w:tc>
      </w:tr>
    </w:tbl>
    <w:p w14:paraId="295355AC" w14:textId="77777777" w:rsidR="002333D3" w:rsidRDefault="00FF5849" w:rsidP="009D6A1A">
      <w:pPr>
        <w:pStyle w:val="1"/>
        <w:spacing w:before="0" w:after="0"/>
        <w:rPr>
          <w:rFonts w:asciiTheme="minorHAnsi" w:hAnsiTheme="minorHAnsi"/>
        </w:rPr>
      </w:pPr>
      <w:bookmarkStart w:id="34" w:name="_Toc492987052"/>
      <w:r w:rsidRPr="000E1651">
        <w:rPr>
          <w:rFonts w:asciiTheme="minorHAnsi" w:hAnsiTheme="minorHAnsi"/>
        </w:rPr>
        <w:lastRenderedPageBreak/>
        <w:t>ПОДПИСИ СТОРО</w:t>
      </w:r>
      <w:r w:rsidR="002333D3" w:rsidRPr="000E1651">
        <w:rPr>
          <w:rFonts w:asciiTheme="minorHAnsi" w:hAnsiTheme="minorHAnsi"/>
        </w:rPr>
        <w:t>Н</w:t>
      </w:r>
      <w:bookmarkEnd w:id="34"/>
    </w:p>
    <w:p w14:paraId="2E5412AF" w14:textId="77777777" w:rsidR="009D6A1A" w:rsidRPr="009D6A1A" w:rsidRDefault="009D6A1A" w:rsidP="009D6A1A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3"/>
        <w:gridCol w:w="5498"/>
      </w:tblGrid>
      <w:tr w:rsidR="002333D3" w:rsidRPr="000B03E4" w14:paraId="68B27FE8" w14:textId="77777777" w:rsidTr="000E1651">
        <w:trPr>
          <w:trHeight w:val="66"/>
        </w:trPr>
        <w:tc>
          <w:tcPr>
            <w:tcW w:w="2362" w:type="pct"/>
          </w:tcPr>
          <w:p w14:paraId="7D0A73C2" w14:textId="77777777" w:rsidR="002333D3" w:rsidRPr="000E1651" w:rsidRDefault="002333D3" w:rsidP="000E1651">
            <w:pPr>
              <w:spacing w:after="0"/>
              <w:rPr>
                <w:b/>
              </w:rPr>
            </w:pPr>
            <w:r w:rsidRPr="000E1651">
              <w:rPr>
                <w:b/>
              </w:rPr>
              <w:t>ПОДРЯДЧИК:</w:t>
            </w:r>
          </w:p>
        </w:tc>
        <w:tc>
          <w:tcPr>
            <w:tcW w:w="2638" w:type="pct"/>
          </w:tcPr>
          <w:p w14:paraId="1507D63C" w14:textId="77777777" w:rsidR="002333D3" w:rsidRPr="000E1651" w:rsidRDefault="002333D3" w:rsidP="000E1651">
            <w:pPr>
              <w:spacing w:after="0"/>
              <w:rPr>
                <w:b/>
              </w:rPr>
            </w:pPr>
            <w:r w:rsidRPr="000E1651">
              <w:rPr>
                <w:b/>
              </w:rPr>
              <w:t>ЗАКАЗЧИК:</w:t>
            </w:r>
          </w:p>
        </w:tc>
      </w:tr>
      <w:tr w:rsidR="002333D3" w:rsidRPr="000B03E4" w14:paraId="3305685F" w14:textId="77777777" w:rsidTr="00FF0FAF">
        <w:trPr>
          <w:trHeight w:val="1329"/>
        </w:trPr>
        <w:tc>
          <w:tcPr>
            <w:tcW w:w="2362" w:type="pct"/>
          </w:tcPr>
          <w:p w14:paraId="2377A4FC" w14:textId="75405C9B" w:rsidR="00FF0FAF" w:rsidRPr="000E1651" w:rsidRDefault="00FF0FAF" w:rsidP="009D6A1A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38" w:type="pct"/>
          </w:tcPr>
          <w:p w14:paraId="0486660B" w14:textId="0D1DBB00" w:rsidR="002333D3" w:rsidRPr="000E1651" w:rsidRDefault="002333D3" w:rsidP="00C14E4E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33D3" w:rsidRPr="000B03E4" w14:paraId="2A6D8B79" w14:textId="77777777" w:rsidTr="009D6A1A">
        <w:trPr>
          <w:trHeight w:val="182"/>
        </w:trPr>
        <w:tc>
          <w:tcPr>
            <w:tcW w:w="2362" w:type="pct"/>
          </w:tcPr>
          <w:p w14:paraId="7181DD13" w14:textId="489BB07D" w:rsidR="002333D3" w:rsidRPr="009D6A1A" w:rsidRDefault="002333D3" w:rsidP="002368C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>______________</w:t>
            </w:r>
          </w:p>
        </w:tc>
        <w:tc>
          <w:tcPr>
            <w:tcW w:w="2638" w:type="pct"/>
          </w:tcPr>
          <w:p w14:paraId="1E0B1691" w14:textId="17CE7BD0" w:rsidR="002333D3" w:rsidRPr="000E1651" w:rsidRDefault="002333D3" w:rsidP="002368C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______________ </w:t>
            </w:r>
          </w:p>
        </w:tc>
      </w:tr>
    </w:tbl>
    <w:p w14:paraId="7FB1E073" w14:textId="77777777" w:rsidR="00112B3F" w:rsidRPr="00581083" w:rsidRDefault="00112B3F" w:rsidP="00581083">
      <w:pPr>
        <w:spacing w:after="0" w:line="240" w:lineRule="auto"/>
        <w:rPr>
          <w:rFonts w:eastAsia="Times New Roman" w:cs="Arial"/>
          <w:b/>
          <w:bCs/>
          <w:iCs/>
          <w:sz w:val="20"/>
          <w:szCs w:val="20"/>
          <w:lang w:eastAsia="ru-RU"/>
        </w:rPr>
      </w:pPr>
    </w:p>
    <w:sectPr w:rsidR="00112B3F" w:rsidRPr="00581083" w:rsidSect="000E165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6062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8195F" w14:textId="77777777" w:rsidR="000A1AB1" w:rsidRDefault="000A1AB1" w:rsidP="00C43916">
      <w:pPr>
        <w:spacing w:after="0" w:line="240" w:lineRule="auto"/>
      </w:pPr>
      <w:r>
        <w:separator/>
      </w:r>
    </w:p>
  </w:endnote>
  <w:endnote w:type="continuationSeparator" w:id="0">
    <w:p w14:paraId="7FDF2EB7" w14:textId="77777777" w:rsidR="000A1AB1" w:rsidRDefault="000A1AB1" w:rsidP="00C43916">
      <w:pPr>
        <w:spacing w:after="0" w:line="240" w:lineRule="auto"/>
      </w:pPr>
      <w:r>
        <w:continuationSeparator/>
      </w:r>
    </w:p>
  </w:endnote>
  <w:endnote w:type="continuationNotice" w:id="1">
    <w:p w14:paraId="735D845B" w14:textId="77777777" w:rsidR="000A1AB1" w:rsidRDefault="000A1A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CE3A2" w14:textId="77777777" w:rsidR="00594943" w:rsidRDefault="00594943" w:rsidP="00581083">
    <w:pPr>
      <w:pStyle w:val="ac"/>
      <w:ind w:hanging="180"/>
      <w:jc w:val="center"/>
      <w:rPr>
        <w:sz w:val="12"/>
        <w:szCs w:val="12"/>
      </w:rPr>
    </w:pPr>
  </w:p>
  <w:tbl>
    <w:tblPr>
      <w:tblStyle w:val="a8"/>
      <w:tblW w:w="101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594943" w14:paraId="3DB82138" w14:textId="77777777" w:rsidTr="000E1651">
      <w:tc>
        <w:tcPr>
          <w:tcW w:w="3398" w:type="dxa"/>
        </w:tcPr>
        <w:p w14:paraId="197A6354" w14:textId="489548B8" w:rsidR="00594943" w:rsidRPr="002344CA" w:rsidRDefault="00594943" w:rsidP="002344CA">
          <w:pPr>
            <w:pStyle w:val="ac"/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  <w:lang w:val="en-US"/>
            </w:rPr>
            <w:t xml:space="preserve">_________________________ </w:t>
          </w:r>
          <w:r>
            <w:rPr>
              <w:sz w:val="12"/>
              <w:szCs w:val="12"/>
            </w:rPr>
            <w:t>Подрядчик</w:t>
          </w:r>
        </w:p>
      </w:tc>
      <w:tc>
        <w:tcPr>
          <w:tcW w:w="3398" w:type="dxa"/>
        </w:tcPr>
        <w:p w14:paraId="074154ED" w14:textId="6C2AEC2E" w:rsidR="00594943" w:rsidRDefault="00594943" w:rsidP="000E1651">
          <w:pPr>
            <w:pStyle w:val="ac"/>
            <w:ind w:hanging="180"/>
            <w:jc w:val="center"/>
            <w:rPr>
              <w:sz w:val="12"/>
              <w:szCs w:val="12"/>
            </w:rPr>
          </w:pPr>
          <w:r w:rsidRPr="00FB6777">
            <w:rPr>
              <w:sz w:val="12"/>
              <w:szCs w:val="12"/>
            </w:rPr>
            <w:t>С</w:t>
          </w:r>
          <w:r>
            <w:rPr>
              <w:sz w:val="12"/>
              <w:szCs w:val="12"/>
            </w:rPr>
            <w:t>траница</w:t>
          </w:r>
          <w:r w:rsidRPr="00FB6777">
            <w:rPr>
              <w:sz w:val="12"/>
              <w:szCs w:val="12"/>
            </w:rPr>
            <w:t xml:space="preserve"> </w:t>
          </w:r>
          <w:r w:rsidRPr="00FB6777">
            <w:rPr>
              <w:sz w:val="12"/>
              <w:szCs w:val="12"/>
            </w:rPr>
            <w:fldChar w:fldCharType="begin"/>
          </w:r>
          <w:r w:rsidRPr="00FB6777">
            <w:rPr>
              <w:sz w:val="12"/>
              <w:szCs w:val="12"/>
            </w:rPr>
            <w:instrText xml:space="preserve"> PAGE </w:instrText>
          </w:r>
          <w:r w:rsidRPr="00FB6777">
            <w:rPr>
              <w:sz w:val="12"/>
              <w:szCs w:val="12"/>
            </w:rPr>
            <w:fldChar w:fldCharType="separate"/>
          </w:r>
          <w:r w:rsidR="00F35A51">
            <w:rPr>
              <w:noProof/>
              <w:sz w:val="12"/>
              <w:szCs w:val="12"/>
            </w:rPr>
            <w:t>22</w:t>
          </w:r>
          <w:r w:rsidRPr="00FB6777">
            <w:rPr>
              <w:sz w:val="12"/>
              <w:szCs w:val="12"/>
            </w:rPr>
            <w:fldChar w:fldCharType="end"/>
          </w:r>
          <w:r w:rsidRPr="00FB6777">
            <w:rPr>
              <w:sz w:val="12"/>
              <w:szCs w:val="12"/>
            </w:rPr>
            <w:t xml:space="preserve"> </w:t>
          </w:r>
          <w:r>
            <w:rPr>
              <w:sz w:val="12"/>
              <w:szCs w:val="12"/>
            </w:rPr>
            <w:t>из</w:t>
          </w:r>
          <w:r w:rsidRPr="00FB6777">
            <w:rPr>
              <w:sz w:val="12"/>
              <w:szCs w:val="12"/>
            </w:rPr>
            <w:t xml:space="preserve"> </w:t>
          </w:r>
          <w:r w:rsidRPr="00FB6777">
            <w:rPr>
              <w:sz w:val="12"/>
              <w:szCs w:val="12"/>
            </w:rPr>
            <w:fldChar w:fldCharType="begin"/>
          </w:r>
          <w:r w:rsidRPr="00FB6777">
            <w:rPr>
              <w:sz w:val="12"/>
              <w:szCs w:val="12"/>
            </w:rPr>
            <w:instrText xml:space="preserve"> NUMPAGES </w:instrText>
          </w:r>
          <w:r w:rsidRPr="00FB6777">
            <w:rPr>
              <w:sz w:val="12"/>
              <w:szCs w:val="12"/>
            </w:rPr>
            <w:fldChar w:fldCharType="separate"/>
          </w:r>
          <w:r w:rsidR="00F35A51">
            <w:rPr>
              <w:noProof/>
              <w:sz w:val="12"/>
              <w:szCs w:val="12"/>
            </w:rPr>
            <w:t>22</w:t>
          </w:r>
          <w:r w:rsidRPr="00FB6777">
            <w:rPr>
              <w:sz w:val="12"/>
              <w:szCs w:val="12"/>
            </w:rPr>
            <w:fldChar w:fldCharType="end"/>
          </w:r>
        </w:p>
      </w:tc>
      <w:tc>
        <w:tcPr>
          <w:tcW w:w="3399" w:type="dxa"/>
        </w:tcPr>
        <w:p w14:paraId="6DCF10D2" w14:textId="3F567BB7" w:rsidR="00594943" w:rsidRDefault="00594943">
          <w:pPr>
            <w:pStyle w:val="ac"/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  <w:lang w:val="en-US"/>
            </w:rPr>
            <w:t xml:space="preserve">_________________________ </w:t>
          </w:r>
          <w:r>
            <w:rPr>
              <w:sz w:val="12"/>
              <w:szCs w:val="12"/>
            </w:rPr>
            <w:t>Заказчик</w:t>
          </w:r>
        </w:p>
      </w:tc>
    </w:tr>
  </w:tbl>
  <w:p w14:paraId="4A940EB9" w14:textId="777F1C17" w:rsidR="00594943" w:rsidRPr="00813640" w:rsidRDefault="00594943" w:rsidP="000E165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6C0B4" w14:textId="6265884D" w:rsidR="00594943" w:rsidRPr="00CE07EA" w:rsidRDefault="00594943" w:rsidP="00CE07EA">
    <w:pPr>
      <w:pStyle w:val="ae"/>
      <w:jc w:val="right"/>
      <w:rPr>
        <w:color w:val="808080" w:themeColor="background1" w:themeShade="80"/>
      </w:rPr>
    </w:pPr>
    <w:r w:rsidRPr="00CE07EA">
      <w:rPr>
        <w:rFonts w:cs="Arial"/>
        <w:color w:val="808080" w:themeColor="background1" w:themeShade="80"/>
        <w:sz w:val="12"/>
        <w:szCs w:val="12"/>
      </w:rPr>
      <w:t xml:space="preserve">СТРАНИЦА 3  ИЗ  </w:t>
    </w:r>
    <w:r w:rsidRPr="00CE07EA">
      <w:rPr>
        <w:rFonts w:cs="Arial"/>
        <w:color w:val="808080" w:themeColor="background1" w:themeShade="80"/>
        <w:sz w:val="12"/>
        <w:szCs w:val="12"/>
      </w:rPr>
      <w:fldChar w:fldCharType="begin"/>
    </w:r>
    <w:r w:rsidRPr="00CE07EA">
      <w:rPr>
        <w:rFonts w:cs="Arial"/>
        <w:color w:val="808080" w:themeColor="background1" w:themeShade="80"/>
        <w:sz w:val="12"/>
        <w:szCs w:val="12"/>
      </w:rPr>
      <w:instrText xml:space="preserve"> NUMPAGES </w:instrText>
    </w:r>
    <w:r w:rsidRPr="00CE07EA">
      <w:rPr>
        <w:rFonts w:cs="Arial"/>
        <w:color w:val="808080" w:themeColor="background1" w:themeShade="80"/>
        <w:sz w:val="12"/>
        <w:szCs w:val="12"/>
      </w:rPr>
      <w:fldChar w:fldCharType="separate"/>
    </w:r>
    <w:r>
      <w:rPr>
        <w:rFonts w:cs="Arial"/>
        <w:noProof/>
        <w:color w:val="808080" w:themeColor="background1" w:themeShade="80"/>
        <w:sz w:val="12"/>
        <w:szCs w:val="12"/>
      </w:rPr>
      <w:t>22</w:t>
    </w:r>
    <w:r w:rsidRPr="00CE07EA">
      <w:rPr>
        <w:rFonts w:cs="Arial"/>
        <w:color w:val="808080" w:themeColor="background1" w:themeShade="8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1998F" w14:textId="77777777" w:rsidR="000A1AB1" w:rsidRDefault="000A1AB1" w:rsidP="00C43916">
      <w:pPr>
        <w:spacing w:after="0" w:line="240" w:lineRule="auto"/>
      </w:pPr>
      <w:r>
        <w:separator/>
      </w:r>
    </w:p>
  </w:footnote>
  <w:footnote w:type="continuationSeparator" w:id="0">
    <w:p w14:paraId="7CEA01E7" w14:textId="77777777" w:rsidR="000A1AB1" w:rsidRDefault="000A1AB1" w:rsidP="00C43916">
      <w:pPr>
        <w:spacing w:after="0" w:line="240" w:lineRule="auto"/>
      </w:pPr>
      <w:r>
        <w:continuationSeparator/>
      </w:r>
    </w:p>
  </w:footnote>
  <w:footnote w:type="continuationNotice" w:id="1">
    <w:p w14:paraId="23691914" w14:textId="77777777" w:rsidR="000A1AB1" w:rsidRDefault="000A1A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1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0CD5C23"/>
    <w:multiLevelType w:val="hybridMultilevel"/>
    <w:tmpl w:val="C9EE2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2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3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9446E9"/>
    <w:multiLevelType w:val="multilevel"/>
    <w:tmpl w:val="9F449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pStyle w:val="a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9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40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3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6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>
    <w:nsid w:val="537F0970"/>
    <w:multiLevelType w:val="multilevel"/>
    <w:tmpl w:val="27344EE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Theme="minorHAnsi" w:hAnsiTheme="minorHAnsi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8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0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51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5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68501B9B"/>
    <w:multiLevelType w:val="hybridMultilevel"/>
    <w:tmpl w:val="7454580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60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2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3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5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6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7">
    <w:nsid w:val="750A56EF"/>
    <w:multiLevelType w:val="multilevel"/>
    <w:tmpl w:val="51C20C8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  <w:rPr>
        <w:rFonts w:asciiTheme="minorHAnsi" w:hAnsiTheme="minorHAnsi" w:hint="default"/>
        <w:b/>
        <w:i w:val="0"/>
        <w:color w:val="000000" w:themeColor="text1"/>
      </w:rPr>
    </w:lvl>
    <w:lvl w:ilvl="2">
      <w:start w:val="1"/>
      <w:numFmt w:val="decimal"/>
      <w:pStyle w:val="33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9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2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3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4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47"/>
  </w:num>
  <w:num w:numId="4">
    <w:abstractNumId w:val="49"/>
  </w:num>
  <w:num w:numId="5">
    <w:abstractNumId w:val="48"/>
  </w:num>
  <w:num w:numId="6">
    <w:abstractNumId w:val="41"/>
  </w:num>
  <w:num w:numId="7">
    <w:abstractNumId w:val="65"/>
  </w:num>
  <w:num w:numId="8">
    <w:abstractNumId w:val="6"/>
  </w:num>
  <w:num w:numId="9">
    <w:abstractNumId w:val="73"/>
  </w:num>
  <w:num w:numId="10">
    <w:abstractNumId w:val="58"/>
  </w:num>
  <w:num w:numId="11">
    <w:abstractNumId w:val="21"/>
  </w:num>
  <w:num w:numId="12">
    <w:abstractNumId w:val="74"/>
  </w:num>
  <w:num w:numId="13">
    <w:abstractNumId w:val="40"/>
  </w:num>
  <w:num w:numId="14">
    <w:abstractNumId w:val="76"/>
  </w:num>
  <w:num w:numId="15">
    <w:abstractNumId w:val="14"/>
  </w:num>
  <w:num w:numId="16">
    <w:abstractNumId w:val="43"/>
  </w:num>
  <w:num w:numId="17">
    <w:abstractNumId w:val="33"/>
  </w:num>
  <w:num w:numId="18">
    <w:abstractNumId w:val="18"/>
  </w:num>
  <w:num w:numId="19">
    <w:abstractNumId w:val="52"/>
  </w:num>
  <w:num w:numId="20">
    <w:abstractNumId w:val="75"/>
  </w:num>
  <w:num w:numId="21">
    <w:abstractNumId w:val="66"/>
  </w:num>
  <w:num w:numId="22">
    <w:abstractNumId w:val="32"/>
  </w:num>
  <w:num w:numId="23">
    <w:abstractNumId w:val="62"/>
  </w:num>
  <w:num w:numId="24">
    <w:abstractNumId w:val="5"/>
  </w:num>
  <w:num w:numId="25">
    <w:abstractNumId w:val="11"/>
  </w:num>
  <w:num w:numId="26">
    <w:abstractNumId w:val="61"/>
  </w:num>
  <w:num w:numId="27">
    <w:abstractNumId w:val="0"/>
  </w:num>
  <w:num w:numId="28">
    <w:abstractNumId w:val="59"/>
  </w:num>
  <w:num w:numId="29">
    <w:abstractNumId w:val="38"/>
  </w:num>
  <w:num w:numId="30">
    <w:abstractNumId w:val="72"/>
  </w:num>
  <w:num w:numId="31">
    <w:abstractNumId w:val="53"/>
  </w:num>
  <w:num w:numId="32">
    <w:abstractNumId w:val="8"/>
  </w:num>
  <w:num w:numId="33">
    <w:abstractNumId w:val="30"/>
  </w:num>
  <w:num w:numId="34">
    <w:abstractNumId w:val="60"/>
  </w:num>
  <w:num w:numId="35">
    <w:abstractNumId w:val="10"/>
  </w:num>
  <w:num w:numId="36">
    <w:abstractNumId w:val="20"/>
  </w:num>
  <w:num w:numId="37">
    <w:abstractNumId w:val="55"/>
  </w:num>
  <w:num w:numId="38">
    <w:abstractNumId w:val="39"/>
  </w:num>
  <w:num w:numId="39">
    <w:abstractNumId w:val="17"/>
  </w:num>
  <w:num w:numId="40">
    <w:abstractNumId w:val="31"/>
  </w:num>
  <w:num w:numId="41">
    <w:abstractNumId w:val="50"/>
  </w:num>
  <w:num w:numId="42">
    <w:abstractNumId w:val="42"/>
  </w:num>
  <w:num w:numId="43">
    <w:abstractNumId w:val="46"/>
  </w:num>
  <w:num w:numId="44">
    <w:abstractNumId w:val="4"/>
  </w:num>
  <w:num w:numId="45">
    <w:abstractNumId w:val="13"/>
  </w:num>
  <w:num w:numId="46">
    <w:abstractNumId w:val="54"/>
  </w:num>
  <w:num w:numId="47">
    <w:abstractNumId w:val="9"/>
  </w:num>
  <w:num w:numId="48">
    <w:abstractNumId w:val="71"/>
  </w:num>
  <w:num w:numId="49">
    <w:abstractNumId w:val="24"/>
  </w:num>
  <w:num w:numId="50">
    <w:abstractNumId w:val="57"/>
  </w:num>
  <w:num w:numId="51">
    <w:abstractNumId w:val="77"/>
  </w:num>
  <w:num w:numId="52">
    <w:abstractNumId w:val="45"/>
  </w:num>
  <w:num w:numId="53">
    <w:abstractNumId w:val="16"/>
  </w:num>
  <w:num w:numId="54">
    <w:abstractNumId w:val="15"/>
  </w:num>
  <w:num w:numId="55">
    <w:abstractNumId w:val="44"/>
  </w:num>
  <w:num w:numId="56">
    <w:abstractNumId w:val="23"/>
  </w:num>
  <w:num w:numId="57">
    <w:abstractNumId w:val="35"/>
  </w:num>
  <w:num w:numId="58">
    <w:abstractNumId w:val="70"/>
  </w:num>
  <w:num w:numId="59">
    <w:abstractNumId w:val="25"/>
  </w:num>
  <w:num w:numId="60">
    <w:abstractNumId w:val="27"/>
  </w:num>
  <w:num w:numId="61">
    <w:abstractNumId w:val="69"/>
  </w:num>
  <w:num w:numId="62">
    <w:abstractNumId w:val="29"/>
  </w:num>
  <w:num w:numId="63">
    <w:abstractNumId w:val="34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4"/>
  </w:num>
  <w:num w:numId="71">
    <w:abstractNumId w:val="51"/>
  </w:num>
  <w:num w:numId="72">
    <w:abstractNumId w:val="36"/>
  </w:num>
  <w:num w:numId="73">
    <w:abstractNumId w:val="68"/>
  </w:num>
  <w:num w:numId="74">
    <w:abstractNumId w:val="26"/>
  </w:num>
  <w:num w:numId="75">
    <w:abstractNumId w:val="22"/>
  </w:num>
  <w:num w:numId="76">
    <w:abstractNumId w:val="67"/>
  </w:num>
  <w:num w:numId="77">
    <w:abstractNumId w:val="37"/>
  </w:num>
  <w:num w:numId="78">
    <w:abstractNumId w:val="56"/>
  </w:num>
  <w:num w:numId="79">
    <w:abstractNumId w:val="67"/>
  </w:num>
  <w:num w:numId="8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8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shavkun">
    <w15:presenceInfo w15:providerId="None" w15:userId="anshavkun"/>
  </w15:person>
  <w15:person w15:author="ifgaifullin">
    <w15:presenceInfo w15:providerId="None" w15:userId="ifgaifullin"/>
  </w15:person>
  <w15:person w15:author="ivryazin">
    <w15:presenceInfo w15:providerId="None" w15:userId="ivryaz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646B"/>
    <w:rsid w:val="00006BFF"/>
    <w:rsid w:val="000078D5"/>
    <w:rsid w:val="00007CAE"/>
    <w:rsid w:val="0001064C"/>
    <w:rsid w:val="000123ED"/>
    <w:rsid w:val="0001250D"/>
    <w:rsid w:val="00012AC0"/>
    <w:rsid w:val="00012BD6"/>
    <w:rsid w:val="00014021"/>
    <w:rsid w:val="000141D0"/>
    <w:rsid w:val="00014DF9"/>
    <w:rsid w:val="000150E9"/>
    <w:rsid w:val="00015B30"/>
    <w:rsid w:val="00015C56"/>
    <w:rsid w:val="000160F7"/>
    <w:rsid w:val="00016A2D"/>
    <w:rsid w:val="00016C13"/>
    <w:rsid w:val="00016E88"/>
    <w:rsid w:val="00017640"/>
    <w:rsid w:val="000179FF"/>
    <w:rsid w:val="00017A2E"/>
    <w:rsid w:val="00020319"/>
    <w:rsid w:val="00020A87"/>
    <w:rsid w:val="00020B20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5ED0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37A"/>
    <w:rsid w:val="00047EAC"/>
    <w:rsid w:val="00051A78"/>
    <w:rsid w:val="00051C59"/>
    <w:rsid w:val="00051EE3"/>
    <w:rsid w:val="000529EB"/>
    <w:rsid w:val="000530A5"/>
    <w:rsid w:val="00053CC0"/>
    <w:rsid w:val="00055F63"/>
    <w:rsid w:val="000566DA"/>
    <w:rsid w:val="00056DBC"/>
    <w:rsid w:val="00057961"/>
    <w:rsid w:val="000600BB"/>
    <w:rsid w:val="000610F5"/>
    <w:rsid w:val="000612DA"/>
    <w:rsid w:val="00063000"/>
    <w:rsid w:val="00063431"/>
    <w:rsid w:val="0006372D"/>
    <w:rsid w:val="000639BF"/>
    <w:rsid w:val="00063DB0"/>
    <w:rsid w:val="000644FE"/>
    <w:rsid w:val="00065A02"/>
    <w:rsid w:val="00065F8C"/>
    <w:rsid w:val="00065FBE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2AA3"/>
    <w:rsid w:val="00093403"/>
    <w:rsid w:val="00093AA2"/>
    <w:rsid w:val="00093C8E"/>
    <w:rsid w:val="00093F81"/>
    <w:rsid w:val="0009458A"/>
    <w:rsid w:val="00095291"/>
    <w:rsid w:val="000957B4"/>
    <w:rsid w:val="00097930"/>
    <w:rsid w:val="00097A3D"/>
    <w:rsid w:val="000A03E1"/>
    <w:rsid w:val="000A062C"/>
    <w:rsid w:val="000A13E7"/>
    <w:rsid w:val="000A1572"/>
    <w:rsid w:val="000A1690"/>
    <w:rsid w:val="000A176B"/>
    <w:rsid w:val="000A1AB1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03E4"/>
    <w:rsid w:val="000B1322"/>
    <w:rsid w:val="000B138C"/>
    <w:rsid w:val="000B1804"/>
    <w:rsid w:val="000B1AB8"/>
    <w:rsid w:val="000B272C"/>
    <w:rsid w:val="000B2EC7"/>
    <w:rsid w:val="000B4770"/>
    <w:rsid w:val="000B4BC5"/>
    <w:rsid w:val="000B585E"/>
    <w:rsid w:val="000B6685"/>
    <w:rsid w:val="000B67A1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651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011"/>
    <w:rsid w:val="000F098C"/>
    <w:rsid w:val="000F1346"/>
    <w:rsid w:val="000F3348"/>
    <w:rsid w:val="000F3CDB"/>
    <w:rsid w:val="000F4BD4"/>
    <w:rsid w:val="000F4FDD"/>
    <w:rsid w:val="000F5003"/>
    <w:rsid w:val="000F5F1F"/>
    <w:rsid w:val="000F5FB3"/>
    <w:rsid w:val="000F7718"/>
    <w:rsid w:val="00100430"/>
    <w:rsid w:val="001006E7"/>
    <w:rsid w:val="00101581"/>
    <w:rsid w:val="00102E6E"/>
    <w:rsid w:val="001034EE"/>
    <w:rsid w:val="00104818"/>
    <w:rsid w:val="001059E7"/>
    <w:rsid w:val="00105B00"/>
    <w:rsid w:val="00106339"/>
    <w:rsid w:val="00106463"/>
    <w:rsid w:val="00106B42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3DA9"/>
    <w:rsid w:val="00114546"/>
    <w:rsid w:val="00114C16"/>
    <w:rsid w:val="00117653"/>
    <w:rsid w:val="0012042B"/>
    <w:rsid w:val="00120A36"/>
    <w:rsid w:val="00121154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419BB"/>
    <w:rsid w:val="00141BF0"/>
    <w:rsid w:val="0014314D"/>
    <w:rsid w:val="0014315A"/>
    <w:rsid w:val="00143161"/>
    <w:rsid w:val="00144429"/>
    <w:rsid w:val="0014443C"/>
    <w:rsid w:val="0014497A"/>
    <w:rsid w:val="00145273"/>
    <w:rsid w:val="0014749B"/>
    <w:rsid w:val="001510EE"/>
    <w:rsid w:val="001517A3"/>
    <w:rsid w:val="001522DF"/>
    <w:rsid w:val="00152558"/>
    <w:rsid w:val="00152725"/>
    <w:rsid w:val="00152EFA"/>
    <w:rsid w:val="00153509"/>
    <w:rsid w:val="00153998"/>
    <w:rsid w:val="00153C2C"/>
    <w:rsid w:val="00154704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98E"/>
    <w:rsid w:val="001660F6"/>
    <w:rsid w:val="001668BC"/>
    <w:rsid w:val="0016741D"/>
    <w:rsid w:val="00170E98"/>
    <w:rsid w:val="001710A1"/>
    <w:rsid w:val="00173462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4169"/>
    <w:rsid w:val="00185812"/>
    <w:rsid w:val="00186581"/>
    <w:rsid w:val="00186B4A"/>
    <w:rsid w:val="001872A4"/>
    <w:rsid w:val="00190FAF"/>
    <w:rsid w:val="00191FB1"/>
    <w:rsid w:val="001938C8"/>
    <w:rsid w:val="001962A3"/>
    <w:rsid w:val="00196943"/>
    <w:rsid w:val="00197FBC"/>
    <w:rsid w:val="00197FE6"/>
    <w:rsid w:val="001A0378"/>
    <w:rsid w:val="001A138E"/>
    <w:rsid w:val="001A170F"/>
    <w:rsid w:val="001A1CC2"/>
    <w:rsid w:val="001A1DF8"/>
    <w:rsid w:val="001A2E46"/>
    <w:rsid w:val="001A2ED5"/>
    <w:rsid w:val="001A3770"/>
    <w:rsid w:val="001A3D1A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8EA"/>
    <w:rsid w:val="001D3C4B"/>
    <w:rsid w:val="001D45B8"/>
    <w:rsid w:val="001D5F8E"/>
    <w:rsid w:val="001D712C"/>
    <w:rsid w:val="001D7164"/>
    <w:rsid w:val="001D7756"/>
    <w:rsid w:val="001D7AA3"/>
    <w:rsid w:val="001E020B"/>
    <w:rsid w:val="001E0471"/>
    <w:rsid w:val="001E08A0"/>
    <w:rsid w:val="001E0C9E"/>
    <w:rsid w:val="001E153B"/>
    <w:rsid w:val="001E25DB"/>
    <w:rsid w:val="001E3D5A"/>
    <w:rsid w:val="001E424D"/>
    <w:rsid w:val="001E4488"/>
    <w:rsid w:val="001E4CD6"/>
    <w:rsid w:val="001E5BDD"/>
    <w:rsid w:val="001E5D9F"/>
    <w:rsid w:val="001E6B14"/>
    <w:rsid w:val="001F04D7"/>
    <w:rsid w:val="001F12E6"/>
    <w:rsid w:val="001F4396"/>
    <w:rsid w:val="001F4A11"/>
    <w:rsid w:val="001F4E13"/>
    <w:rsid w:val="001F529D"/>
    <w:rsid w:val="001F56FE"/>
    <w:rsid w:val="001F58C9"/>
    <w:rsid w:val="001F5CDE"/>
    <w:rsid w:val="001F5FA7"/>
    <w:rsid w:val="001F6FFE"/>
    <w:rsid w:val="001F74B6"/>
    <w:rsid w:val="001F7A96"/>
    <w:rsid w:val="001F7CE7"/>
    <w:rsid w:val="001F7E7F"/>
    <w:rsid w:val="002003E8"/>
    <w:rsid w:val="002026DB"/>
    <w:rsid w:val="00203113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17D2D"/>
    <w:rsid w:val="00221861"/>
    <w:rsid w:val="002225E2"/>
    <w:rsid w:val="00222E9F"/>
    <w:rsid w:val="00223946"/>
    <w:rsid w:val="002241E5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33D3"/>
    <w:rsid w:val="00234400"/>
    <w:rsid w:val="002344CA"/>
    <w:rsid w:val="00234A2F"/>
    <w:rsid w:val="002353AB"/>
    <w:rsid w:val="002354FD"/>
    <w:rsid w:val="00235ADB"/>
    <w:rsid w:val="00236120"/>
    <w:rsid w:val="002368CD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4CC8"/>
    <w:rsid w:val="0024538C"/>
    <w:rsid w:val="0024696A"/>
    <w:rsid w:val="00247040"/>
    <w:rsid w:val="00247DA5"/>
    <w:rsid w:val="00251A82"/>
    <w:rsid w:val="00252328"/>
    <w:rsid w:val="002523C8"/>
    <w:rsid w:val="00252CE4"/>
    <w:rsid w:val="00253168"/>
    <w:rsid w:val="0025342D"/>
    <w:rsid w:val="00253CB7"/>
    <w:rsid w:val="00253EF0"/>
    <w:rsid w:val="002540A7"/>
    <w:rsid w:val="002543B6"/>
    <w:rsid w:val="00255204"/>
    <w:rsid w:val="00255677"/>
    <w:rsid w:val="002557C7"/>
    <w:rsid w:val="00255877"/>
    <w:rsid w:val="0025687E"/>
    <w:rsid w:val="00256BB3"/>
    <w:rsid w:val="00257A93"/>
    <w:rsid w:val="002603AA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06DF"/>
    <w:rsid w:val="0027208D"/>
    <w:rsid w:val="002726BD"/>
    <w:rsid w:val="0027289E"/>
    <w:rsid w:val="0027290D"/>
    <w:rsid w:val="00273209"/>
    <w:rsid w:val="00273246"/>
    <w:rsid w:val="002733EB"/>
    <w:rsid w:val="00274369"/>
    <w:rsid w:val="00274536"/>
    <w:rsid w:val="0027514D"/>
    <w:rsid w:val="0027521F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6FA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351A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0B3C"/>
    <w:rsid w:val="002D1680"/>
    <w:rsid w:val="002D19C2"/>
    <w:rsid w:val="002D2E90"/>
    <w:rsid w:val="002D36F4"/>
    <w:rsid w:val="002D3D36"/>
    <w:rsid w:val="002D3FDD"/>
    <w:rsid w:val="002D49A6"/>
    <w:rsid w:val="002D68A2"/>
    <w:rsid w:val="002D7B44"/>
    <w:rsid w:val="002D7E92"/>
    <w:rsid w:val="002E052E"/>
    <w:rsid w:val="002E09B8"/>
    <w:rsid w:val="002E1285"/>
    <w:rsid w:val="002E1360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57AD"/>
    <w:rsid w:val="00306D76"/>
    <w:rsid w:val="00311613"/>
    <w:rsid w:val="00313F62"/>
    <w:rsid w:val="003140F7"/>
    <w:rsid w:val="003156BD"/>
    <w:rsid w:val="0031632C"/>
    <w:rsid w:val="0031661B"/>
    <w:rsid w:val="00316A4A"/>
    <w:rsid w:val="00316F6B"/>
    <w:rsid w:val="00317493"/>
    <w:rsid w:val="003177D5"/>
    <w:rsid w:val="00317DBC"/>
    <w:rsid w:val="00320240"/>
    <w:rsid w:val="00321037"/>
    <w:rsid w:val="003211AB"/>
    <w:rsid w:val="0032125E"/>
    <w:rsid w:val="00321466"/>
    <w:rsid w:val="003216B3"/>
    <w:rsid w:val="00321903"/>
    <w:rsid w:val="003222F5"/>
    <w:rsid w:val="00323B97"/>
    <w:rsid w:val="00325505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2F64"/>
    <w:rsid w:val="00343D1A"/>
    <w:rsid w:val="00344C42"/>
    <w:rsid w:val="0034526D"/>
    <w:rsid w:val="00345E10"/>
    <w:rsid w:val="00346749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3BF3"/>
    <w:rsid w:val="003840EC"/>
    <w:rsid w:val="00384EC1"/>
    <w:rsid w:val="003852F9"/>
    <w:rsid w:val="00385CD1"/>
    <w:rsid w:val="003860E2"/>
    <w:rsid w:val="00386C30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2AE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72C9"/>
    <w:rsid w:val="003B7436"/>
    <w:rsid w:val="003B7A78"/>
    <w:rsid w:val="003C0C5B"/>
    <w:rsid w:val="003C0FFB"/>
    <w:rsid w:val="003C1D61"/>
    <w:rsid w:val="003C218D"/>
    <w:rsid w:val="003C3AFE"/>
    <w:rsid w:val="003C481D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033F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D7BF5"/>
    <w:rsid w:val="003E0680"/>
    <w:rsid w:val="003E068E"/>
    <w:rsid w:val="003E0C08"/>
    <w:rsid w:val="003E2D04"/>
    <w:rsid w:val="003E3818"/>
    <w:rsid w:val="003E483C"/>
    <w:rsid w:val="003E60A3"/>
    <w:rsid w:val="003E64AD"/>
    <w:rsid w:val="003E6E52"/>
    <w:rsid w:val="003E75CE"/>
    <w:rsid w:val="003E7DC4"/>
    <w:rsid w:val="003F0E30"/>
    <w:rsid w:val="003F2365"/>
    <w:rsid w:val="003F2C58"/>
    <w:rsid w:val="003F3419"/>
    <w:rsid w:val="003F3B2A"/>
    <w:rsid w:val="003F4A4B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2035"/>
    <w:rsid w:val="00422FA7"/>
    <w:rsid w:val="0042341D"/>
    <w:rsid w:val="00423F27"/>
    <w:rsid w:val="00424040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6F67"/>
    <w:rsid w:val="004379C0"/>
    <w:rsid w:val="0044198E"/>
    <w:rsid w:val="00441BA7"/>
    <w:rsid w:val="004437A5"/>
    <w:rsid w:val="0044382F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990"/>
    <w:rsid w:val="00452E11"/>
    <w:rsid w:val="00453A5D"/>
    <w:rsid w:val="00453FC7"/>
    <w:rsid w:val="00454209"/>
    <w:rsid w:val="00454AAA"/>
    <w:rsid w:val="00454F42"/>
    <w:rsid w:val="00455133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334F"/>
    <w:rsid w:val="00496DAD"/>
    <w:rsid w:val="00497E8C"/>
    <w:rsid w:val="004A04BE"/>
    <w:rsid w:val="004A1912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6CA7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0EB"/>
    <w:rsid w:val="005041F9"/>
    <w:rsid w:val="005042A0"/>
    <w:rsid w:val="005045E4"/>
    <w:rsid w:val="0050473A"/>
    <w:rsid w:val="00504872"/>
    <w:rsid w:val="0050490E"/>
    <w:rsid w:val="00504C08"/>
    <w:rsid w:val="005053BF"/>
    <w:rsid w:val="00505B57"/>
    <w:rsid w:val="00506622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3B4"/>
    <w:rsid w:val="00524B21"/>
    <w:rsid w:val="00524E07"/>
    <w:rsid w:val="005258C3"/>
    <w:rsid w:val="00526129"/>
    <w:rsid w:val="005262D5"/>
    <w:rsid w:val="0052654B"/>
    <w:rsid w:val="005303A1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6B1A"/>
    <w:rsid w:val="005479CF"/>
    <w:rsid w:val="00547F71"/>
    <w:rsid w:val="00550202"/>
    <w:rsid w:val="0055036C"/>
    <w:rsid w:val="00550CB7"/>
    <w:rsid w:val="00551B67"/>
    <w:rsid w:val="00552003"/>
    <w:rsid w:val="00555147"/>
    <w:rsid w:val="0055610B"/>
    <w:rsid w:val="00556254"/>
    <w:rsid w:val="0055653E"/>
    <w:rsid w:val="00562754"/>
    <w:rsid w:val="005635AF"/>
    <w:rsid w:val="005636C5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6B5"/>
    <w:rsid w:val="005746F0"/>
    <w:rsid w:val="00574771"/>
    <w:rsid w:val="00574FF2"/>
    <w:rsid w:val="00575796"/>
    <w:rsid w:val="00575911"/>
    <w:rsid w:val="0057750F"/>
    <w:rsid w:val="0057774C"/>
    <w:rsid w:val="0058016C"/>
    <w:rsid w:val="00580A8C"/>
    <w:rsid w:val="00580C36"/>
    <w:rsid w:val="00581083"/>
    <w:rsid w:val="005813AB"/>
    <w:rsid w:val="00581A9F"/>
    <w:rsid w:val="00582358"/>
    <w:rsid w:val="005824B0"/>
    <w:rsid w:val="00582593"/>
    <w:rsid w:val="005826F0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4943"/>
    <w:rsid w:val="0059664E"/>
    <w:rsid w:val="005A0A9F"/>
    <w:rsid w:val="005A2076"/>
    <w:rsid w:val="005A2C21"/>
    <w:rsid w:val="005A48A3"/>
    <w:rsid w:val="005A5319"/>
    <w:rsid w:val="005A5D21"/>
    <w:rsid w:val="005A60BF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380F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2C49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1D5F"/>
    <w:rsid w:val="00642C67"/>
    <w:rsid w:val="006431B6"/>
    <w:rsid w:val="00643365"/>
    <w:rsid w:val="00643E58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57DD6"/>
    <w:rsid w:val="00660E57"/>
    <w:rsid w:val="00660F00"/>
    <w:rsid w:val="0066190B"/>
    <w:rsid w:val="0066266F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240D"/>
    <w:rsid w:val="00672F5E"/>
    <w:rsid w:val="00673B5A"/>
    <w:rsid w:val="006747D0"/>
    <w:rsid w:val="006749AC"/>
    <w:rsid w:val="00675B36"/>
    <w:rsid w:val="00675BB7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4668"/>
    <w:rsid w:val="006A4815"/>
    <w:rsid w:val="006A5459"/>
    <w:rsid w:val="006A5671"/>
    <w:rsid w:val="006A58A2"/>
    <w:rsid w:val="006A6AF4"/>
    <w:rsid w:val="006A6F34"/>
    <w:rsid w:val="006A7B17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2D0"/>
    <w:rsid w:val="006B6415"/>
    <w:rsid w:val="006B67F3"/>
    <w:rsid w:val="006B70BF"/>
    <w:rsid w:val="006B75BE"/>
    <w:rsid w:val="006B7CBF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5D8"/>
    <w:rsid w:val="006D2E11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6D3E"/>
    <w:rsid w:val="006E7865"/>
    <w:rsid w:val="006F0248"/>
    <w:rsid w:val="006F0357"/>
    <w:rsid w:val="006F0738"/>
    <w:rsid w:val="006F0D2C"/>
    <w:rsid w:val="006F0D2D"/>
    <w:rsid w:val="006F3BE5"/>
    <w:rsid w:val="006F4EAB"/>
    <w:rsid w:val="006F5020"/>
    <w:rsid w:val="006F6372"/>
    <w:rsid w:val="006F6654"/>
    <w:rsid w:val="006F6AB8"/>
    <w:rsid w:val="006F7C34"/>
    <w:rsid w:val="007000DF"/>
    <w:rsid w:val="0070043A"/>
    <w:rsid w:val="007012F8"/>
    <w:rsid w:val="00701AA6"/>
    <w:rsid w:val="00702533"/>
    <w:rsid w:val="00703BDB"/>
    <w:rsid w:val="00703EE4"/>
    <w:rsid w:val="007048E2"/>
    <w:rsid w:val="00704C03"/>
    <w:rsid w:val="00704D27"/>
    <w:rsid w:val="00705EE3"/>
    <w:rsid w:val="00706691"/>
    <w:rsid w:val="0070736F"/>
    <w:rsid w:val="00707838"/>
    <w:rsid w:val="00710A5C"/>
    <w:rsid w:val="0071160A"/>
    <w:rsid w:val="00711B6E"/>
    <w:rsid w:val="00711CCF"/>
    <w:rsid w:val="00711EE0"/>
    <w:rsid w:val="00714ECB"/>
    <w:rsid w:val="00715CC7"/>
    <w:rsid w:val="00715DF2"/>
    <w:rsid w:val="00716AAA"/>
    <w:rsid w:val="00716B2E"/>
    <w:rsid w:val="00716EF2"/>
    <w:rsid w:val="007170B1"/>
    <w:rsid w:val="00717693"/>
    <w:rsid w:val="00720A08"/>
    <w:rsid w:val="00722339"/>
    <w:rsid w:val="0072265D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4BE6"/>
    <w:rsid w:val="00735F13"/>
    <w:rsid w:val="00737DDE"/>
    <w:rsid w:val="00740594"/>
    <w:rsid w:val="007406E7"/>
    <w:rsid w:val="007417FA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1402"/>
    <w:rsid w:val="007616CC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7636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3122"/>
    <w:rsid w:val="00793143"/>
    <w:rsid w:val="0079346D"/>
    <w:rsid w:val="007938D5"/>
    <w:rsid w:val="00794347"/>
    <w:rsid w:val="00795634"/>
    <w:rsid w:val="007956B7"/>
    <w:rsid w:val="00795D3C"/>
    <w:rsid w:val="00796200"/>
    <w:rsid w:val="00797796"/>
    <w:rsid w:val="007A18CD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93D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A30"/>
    <w:rsid w:val="007C4DB5"/>
    <w:rsid w:val="007C59DB"/>
    <w:rsid w:val="007C613F"/>
    <w:rsid w:val="007C6EE8"/>
    <w:rsid w:val="007D0231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946"/>
    <w:rsid w:val="00806D87"/>
    <w:rsid w:val="00810C2C"/>
    <w:rsid w:val="00811BD8"/>
    <w:rsid w:val="00811F8A"/>
    <w:rsid w:val="008122A4"/>
    <w:rsid w:val="00813640"/>
    <w:rsid w:val="00814BC1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4831"/>
    <w:rsid w:val="00825D5F"/>
    <w:rsid w:val="008263D7"/>
    <w:rsid w:val="00826553"/>
    <w:rsid w:val="00826D38"/>
    <w:rsid w:val="00827E91"/>
    <w:rsid w:val="008307B2"/>
    <w:rsid w:val="00830D40"/>
    <w:rsid w:val="008337F1"/>
    <w:rsid w:val="00833E74"/>
    <w:rsid w:val="00834057"/>
    <w:rsid w:val="0083451F"/>
    <w:rsid w:val="00834C89"/>
    <w:rsid w:val="00834FFC"/>
    <w:rsid w:val="00835CC8"/>
    <w:rsid w:val="008379BD"/>
    <w:rsid w:val="008408FB"/>
    <w:rsid w:val="008414CD"/>
    <w:rsid w:val="008417B3"/>
    <w:rsid w:val="0084314A"/>
    <w:rsid w:val="00843B0D"/>
    <w:rsid w:val="00844836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9BF"/>
    <w:rsid w:val="00863B60"/>
    <w:rsid w:val="00863C0D"/>
    <w:rsid w:val="0086472A"/>
    <w:rsid w:val="00865141"/>
    <w:rsid w:val="0086543D"/>
    <w:rsid w:val="00865552"/>
    <w:rsid w:val="00871A16"/>
    <w:rsid w:val="00871EA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3BA0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A5FA4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54DB"/>
    <w:rsid w:val="008C627B"/>
    <w:rsid w:val="008C65AE"/>
    <w:rsid w:val="008C7A58"/>
    <w:rsid w:val="008D07A5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C8E"/>
    <w:rsid w:val="008D7E46"/>
    <w:rsid w:val="008E0900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8F4"/>
    <w:rsid w:val="00907A13"/>
    <w:rsid w:val="00911FCF"/>
    <w:rsid w:val="00912715"/>
    <w:rsid w:val="0091280D"/>
    <w:rsid w:val="00913518"/>
    <w:rsid w:val="00915493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5491"/>
    <w:rsid w:val="00936DC2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5FCB"/>
    <w:rsid w:val="0094670F"/>
    <w:rsid w:val="0094799F"/>
    <w:rsid w:val="00947A4F"/>
    <w:rsid w:val="00950320"/>
    <w:rsid w:val="00952D40"/>
    <w:rsid w:val="00952D46"/>
    <w:rsid w:val="00953D88"/>
    <w:rsid w:val="009545DF"/>
    <w:rsid w:val="00954A22"/>
    <w:rsid w:val="0095524E"/>
    <w:rsid w:val="009557C6"/>
    <w:rsid w:val="0095623E"/>
    <w:rsid w:val="009563F9"/>
    <w:rsid w:val="009570EF"/>
    <w:rsid w:val="00957FA0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F32"/>
    <w:rsid w:val="00984737"/>
    <w:rsid w:val="00984B7E"/>
    <w:rsid w:val="00984C6F"/>
    <w:rsid w:val="00984E7B"/>
    <w:rsid w:val="009910E6"/>
    <w:rsid w:val="009919DC"/>
    <w:rsid w:val="0099227B"/>
    <w:rsid w:val="009922AB"/>
    <w:rsid w:val="00992905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B5D"/>
    <w:rsid w:val="009B21D9"/>
    <w:rsid w:val="009B25D4"/>
    <w:rsid w:val="009B3BEE"/>
    <w:rsid w:val="009B3E57"/>
    <w:rsid w:val="009B77FD"/>
    <w:rsid w:val="009C22A9"/>
    <w:rsid w:val="009C23A3"/>
    <w:rsid w:val="009C23B6"/>
    <w:rsid w:val="009C3CD9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4F91"/>
    <w:rsid w:val="009D5050"/>
    <w:rsid w:val="009D5056"/>
    <w:rsid w:val="009D520E"/>
    <w:rsid w:val="009D6A1A"/>
    <w:rsid w:val="009D7B0B"/>
    <w:rsid w:val="009E0717"/>
    <w:rsid w:val="009E164E"/>
    <w:rsid w:val="009E25EE"/>
    <w:rsid w:val="009E2EFE"/>
    <w:rsid w:val="009E421C"/>
    <w:rsid w:val="009E4744"/>
    <w:rsid w:val="009E7474"/>
    <w:rsid w:val="009E7E09"/>
    <w:rsid w:val="009E7F10"/>
    <w:rsid w:val="009F00CC"/>
    <w:rsid w:val="009F0B0B"/>
    <w:rsid w:val="009F0B6D"/>
    <w:rsid w:val="009F0D09"/>
    <w:rsid w:val="009F25EF"/>
    <w:rsid w:val="009F27E5"/>
    <w:rsid w:val="009F27FA"/>
    <w:rsid w:val="009F2947"/>
    <w:rsid w:val="009F2E40"/>
    <w:rsid w:val="009F309E"/>
    <w:rsid w:val="009F327D"/>
    <w:rsid w:val="009F3821"/>
    <w:rsid w:val="009F3B53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5B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5D7C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6AC"/>
    <w:rsid w:val="00A82FF0"/>
    <w:rsid w:val="00A8603F"/>
    <w:rsid w:val="00A86762"/>
    <w:rsid w:val="00A86BCF"/>
    <w:rsid w:val="00A87D50"/>
    <w:rsid w:val="00A87DA9"/>
    <w:rsid w:val="00A9038E"/>
    <w:rsid w:val="00A90579"/>
    <w:rsid w:val="00A90FFF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311"/>
    <w:rsid w:val="00AA5D17"/>
    <w:rsid w:val="00AA76B1"/>
    <w:rsid w:val="00AB111B"/>
    <w:rsid w:val="00AB132C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384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5D36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43F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928"/>
    <w:rsid w:val="00B3322D"/>
    <w:rsid w:val="00B34171"/>
    <w:rsid w:val="00B34270"/>
    <w:rsid w:val="00B34E45"/>
    <w:rsid w:val="00B35398"/>
    <w:rsid w:val="00B3613B"/>
    <w:rsid w:val="00B40721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1D42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77B24"/>
    <w:rsid w:val="00B8153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97EE9"/>
    <w:rsid w:val="00BA13EE"/>
    <w:rsid w:val="00BA263F"/>
    <w:rsid w:val="00BA2C09"/>
    <w:rsid w:val="00BA2CF8"/>
    <w:rsid w:val="00BA31FD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1BE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0E9"/>
    <w:rsid w:val="00C027C0"/>
    <w:rsid w:val="00C03E2F"/>
    <w:rsid w:val="00C04AC7"/>
    <w:rsid w:val="00C06A50"/>
    <w:rsid w:val="00C06DFF"/>
    <w:rsid w:val="00C07124"/>
    <w:rsid w:val="00C1045B"/>
    <w:rsid w:val="00C10AE8"/>
    <w:rsid w:val="00C1181C"/>
    <w:rsid w:val="00C13BBD"/>
    <w:rsid w:val="00C13C24"/>
    <w:rsid w:val="00C13E28"/>
    <w:rsid w:val="00C14E4E"/>
    <w:rsid w:val="00C1500A"/>
    <w:rsid w:val="00C156B4"/>
    <w:rsid w:val="00C1658E"/>
    <w:rsid w:val="00C166EC"/>
    <w:rsid w:val="00C17261"/>
    <w:rsid w:val="00C1773C"/>
    <w:rsid w:val="00C17920"/>
    <w:rsid w:val="00C17972"/>
    <w:rsid w:val="00C207F8"/>
    <w:rsid w:val="00C2100A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7F2"/>
    <w:rsid w:val="00C33F21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5D73"/>
    <w:rsid w:val="00C56023"/>
    <w:rsid w:val="00C56393"/>
    <w:rsid w:val="00C57B6D"/>
    <w:rsid w:val="00C57C59"/>
    <w:rsid w:val="00C57D4E"/>
    <w:rsid w:val="00C6150B"/>
    <w:rsid w:val="00C61EE3"/>
    <w:rsid w:val="00C6359E"/>
    <w:rsid w:val="00C644D0"/>
    <w:rsid w:val="00C65741"/>
    <w:rsid w:val="00C678FD"/>
    <w:rsid w:val="00C67CA7"/>
    <w:rsid w:val="00C70AEC"/>
    <w:rsid w:val="00C70B6A"/>
    <w:rsid w:val="00C70FA1"/>
    <w:rsid w:val="00C71A09"/>
    <w:rsid w:val="00C72A03"/>
    <w:rsid w:val="00C73C27"/>
    <w:rsid w:val="00C74A41"/>
    <w:rsid w:val="00C74A4B"/>
    <w:rsid w:val="00C76280"/>
    <w:rsid w:val="00C76BEC"/>
    <w:rsid w:val="00C76C6C"/>
    <w:rsid w:val="00C7780F"/>
    <w:rsid w:val="00C77C3A"/>
    <w:rsid w:val="00C80440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3641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5CD8"/>
    <w:rsid w:val="00CB65C7"/>
    <w:rsid w:val="00CB66A4"/>
    <w:rsid w:val="00CB77DA"/>
    <w:rsid w:val="00CB7C14"/>
    <w:rsid w:val="00CC0172"/>
    <w:rsid w:val="00CC01F0"/>
    <w:rsid w:val="00CC0987"/>
    <w:rsid w:val="00CC1B18"/>
    <w:rsid w:val="00CC1CB2"/>
    <w:rsid w:val="00CC333A"/>
    <w:rsid w:val="00CC5717"/>
    <w:rsid w:val="00CC6CAC"/>
    <w:rsid w:val="00CC7259"/>
    <w:rsid w:val="00CD3206"/>
    <w:rsid w:val="00CD394E"/>
    <w:rsid w:val="00CD4507"/>
    <w:rsid w:val="00CD4522"/>
    <w:rsid w:val="00CD58C6"/>
    <w:rsid w:val="00CD5C79"/>
    <w:rsid w:val="00CD6F65"/>
    <w:rsid w:val="00CD7E12"/>
    <w:rsid w:val="00CE0212"/>
    <w:rsid w:val="00CE07EA"/>
    <w:rsid w:val="00CE0D1D"/>
    <w:rsid w:val="00CE1ECB"/>
    <w:rsid w:val="00CE2023"/>
    <w:rsid w:val="00CE22E2"/>
    <w:rsid w:val="00CE32AA"/>
    <w:rsid w:val="00CE5646"/>
    <w:rsid w:val="00CE56FB"/>
    <w:rsid w:val="00CE58C7"/>
    <w:rsid w:val="00CE5F31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B5"/>
    <w:rsid w:val="00D11478"/>
    <w:rsid w:val="00D12194"/>
    <w:rsid w:val="00D121BC"/>
    <w:rsid w:val="00D12749"/>
    <w:rsid w:val="00D129B0"/>
    <w:rsid w:val="00D1369A"/>
    <w:rsid w:val="00D139C2"/>
    <w:rsid w:val="00D13B67"/>
    <w:rsid w:val="00D14CAA"/>
    <w:rsid w:val="00D15903"/>
    <w:rsid w:val="00D213DD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907"/>
    <w:rsid w:val="00D27A4D"/>
    <w:rsid w:val="00D27CDB"/>
    <w:rsid w:val="00D31F07"/>
    <w:rsid w:val="00D329D5"/>
    <w:rsid w:val="00D3341C"/>
    <w:rsid w:val="00D33DEB"/>
    <w:rsid w:val="00D35AAF"/>
    <w:rsid w:val="00D35FD1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476AB"/>
    <w:rsid w:val="00D50D68"/>
    <w:rsid w:val="00D50DBD"/>
    <w:rsid w:val="00D53BA1"/>
    <w:rsid w:val="00D542F5"/>
    <w:rsid w:val="00D5477F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1A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4628"/>
    <w:rsid w:val="00D84AA4"/>
    <w:rsid w:val="00D85D32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E3"/>
    <w:rsid w:val="00DA62FD"/>
    <w:rsid w:val="00DA7394"/>
    <w:rsid w:val="00DA763D"/>
    <w:rsid w:val="00DA7E10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271E"/>
    <w:rsid w:val="00DC273A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473"/>
    <w:rsid w:val="00DE6992"/>
    <w:rsid w:val="00DE6B9E"/>
    <w:rsid w:val="00DE79BD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AF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3E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13"/>
    <w:rsid w:val="00E470F7"/>
    <w:rsid w:val="00E47102"/>
    <w:rsid w:val="00E525A2"/>
    <w:rsid w:val="00E52BB4"/>
    <w:rsid w:val="00E5317E"/>
    <w:rsid w:val="00E53493"/>
    <w:rsid w:val="00E543DE"/>
    <w:rsid w:val="00E5440B"/>
    <w:rsid w:val="00E54EEF"/>
    <w:rsid w:val="00E54F6A"/>
    <w:rsid w:val="00E55286"/>
    <w:rsid w:val="00E556DC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67F58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87D3B"/>
    <w:rsid w:val="00E909D6"/>
    <w:rsid w:val="00E93604"/>
    <w:rsid w:val="00E939D9"/>
    <w:rsid w:val="00E93C12"/>
    <w:rsid w:val="00E95860"/>
    <w:rsid w:val="00E96E74"/>
    <w:rsid w:val="00E96FDF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81C"/>
    <w:rsid w:val="00EB2DC7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2EDE"/>
    <w:rsid w:val="00EC3BC9"/>
    <w:rsid w:val="00EC5B13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3E03"/>
    <w:rsid w:val="00F05B22"/>
    <w:rsid w:val="00F07513"/>
    <w:rsid w:val="00F10351"/>
    <w:rsid w:val="00F10700"/>
    <w:rsid w:val="00F125D7"/>
    <w:rsid w:val="00F14709"/>
    <w:rsid w:val="00F15311"/>
    <w:rsid w:val="00F16256"/>
    <w:rsid w:val="00F16E8A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51"/>
    <w:rsid w:val="00F35ADB"/>
    <w:rsid w:val="00F35C29"/>
    <w:rsid w:val="00F35E7B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114B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68B4"/>
    <w:rsid w:val="00F7753F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552F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4482"/>
    <w:rsid w:val="00F9599A"/>
    <w:rsid w:val="00F96B0F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C0255"/>
    <w:rsid w:val="00FC03DC"/>
    <w:rsid w:val="00FC0887"/>
    <w:rsid w:val="00FC14FC"/>
    <w:rsid w:val="00FC1A6A"/>
    <w:rsid w:val="00FC1CA8"/>
    <w:rsid w:val="00FC394C"/>
    <w:rsid w:val="00FC3A5C"/>
    <w:rsid w:val="00FC3BD1"/>
    <w:rsid w:val="00FC52D5"/>
    <w:rsid w:val="00FC5354"/>
    <w:rsid w:val="00FC6387"/>
    <w:rsid w:val="00FC66CB"/>
    <w:rsid w:val="00FC6FE3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24E"/>
    <w:rsid w:val="00FD6EAF"/>
    <w:rsid w:val="00FE0AC6"/>
    <w:rsid w:val="00FE0B5C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0FAF"/>
    <w:rsid w:val="00FF1080"/>
    <w:rsid w:val="00FF292C"/>
    <w:rsid w:val="00FF44A1"/>
    <w:rsid w:val="00FF5849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1CB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4A4B"/>
  </w:style>
  <w:style w:type="paragraph" w:styleId="1">
    <w:name w:val="heading 1"/>
    <w:basedOn w:val="a0"/>
    <w:next w:val="a0"/>
    <w:link w:val="10"/>
    <w:uiPriority w:val="9"/>
    <w:qFormat/>
    <w:rsid w:val="000B03E4"/>
    <w:pPr>
      <w:keepNext/>
      <w:keepLines/>
      <w:numPr>
        <w:numId w:val="76"/>
      </w:numPr>
      <w:spacing w:before="480" w:after="240" w:line="240" w:lineRule="auto"/>
      <w:ind w:left="851" w:hanging="851"/>
      <w:jc w:val="both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0228B0"/>
    <w:rPr>
      <w:color w:val="0000FF" w:themeColor="hyperlink"/>
      <w:u w:val="single"/>
    </w:rPr>
  </w:style>
  <w:style w:type="paragraph" w:styleId="a5">
    <w:name w:val="List Paragraph"/>
    <w:aliases w:val="Bullet_IRAO,List Paragraph"/>
    <w:basedOn w:val="a0"/>
    <w:link w:val="a6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B03E4"/>
    <w:rPr>
      <w:rFonts w:ascii="Arial" w:eastAsia="Times New Roman" w:hAnsi="Arial" w:cs="Arial"/>
      <w:b/>
      <w:bCs/>
      <w:sz w:val="20"/>
      <w:szCs w:val="20"/>
    </w:rPr>
  </w:style>
  <w:style w:type="paragraph" w:styleId="a9">
    <w:name w:val="TOC Heading"/>
    <w:basedOn w:val="1"/>
    <w:next w:val="a0"/>
    <w:uiPriority w:val="39"/>
    <w:unhideWhenUsed/>
    <w:qFormat/>
    <w:rsid w:val="00EB489F"/>
    <w:pPr>
      <w:outlineLvl w:val="9"/>
    </w:pPr>
    <w:rPr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c">
    <w:name w:val="header"/>
    <w:aliases w:val="TI Upper Header,h"/>
    <w:basedOn w:val="a0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TI Upper Header Знак,h Знак"/>
    <w:basedOn w:val="a1"/>
    <w:link w:val="ac"/>
    <w:uiPriority w:val="99"/>
    <w:rsid w:val="00C43916"/>
  </w:style>
  <w:style w:type="paragraph" w:styleId="ae">
    <w:name w:val="footer"/>
    <w:basedOn w:val="a0"/>
    <w:link w:val="af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43916"/>
  </w:style>
  <w:style w:type="paragraph" w:customStyle="1" w:styleId="13">
    <w:name w:val="1."/>
    <w:basedOn w:val="a0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3">
    <w:name w:val="toc 2"/>
    <w:basedOn w:val="a0"/>
    <w:next w:val="a0"/>
    <w:autoRedefine/>
    <w:uiPriority w:val="39"/>
    <w:unhideWhenUsed/>
    <w:rsid w:val="008C627B"/>
    <w:pPr>
      <w:spacing w:after="100"/>
      <w:ind w:left="220"/>
    </w:pPr>
  </w:style>
  <w:style w:type="character" w:styleId="af0">
    <w:name w:val="annotation reference"/>
    <w:basedOn w:val="a1"/>
    <w:uiPriority w:val="99"/>
    <w:semiHidden/>
    <w:unhideWhenUsed/>
    <w:rsid w:val="00D01694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0169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69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0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28462C"/>
    <w:rPr>
      <w:sz w:val="16"/>
      <w:szCs w:val="16"/>
    </w:rPr>
  </w:style>
  <w:style w:type="paragraph" w:styleId="af5">
    <w:name w:val="Document Map"/>
    <w:basedOn w:val="a0"/>
    <w:link w:val="af6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7">
    <w:name w:val="Revision"/>
    <w:hidden/>
    <w:uiPriority w:val="99"/>
    <w:semiHidden/>
    <w:rsid w:val="005053BF"/>
    <w:pPr>
      <w:spacing w:after="0" w:line="240" w:lineRule="auto"/>
    </w:pPr>
  </w:style>
  <w:style w:type="paragraph" w:styleId="af8">
    <w:name w:val="footnote text"/>
    <w:basedOn w:val="a0"/>
    <w:link w:val="af9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sid w:val="00C70FA1"/>
    <w:rPr>
      <w:sz w:val="20"/>
      <w:szCs w:val="20"/>
    </w:rPr>
  </w:style>
  <w:style w:type="character" w:styleId="afa">
    <w:name w:val="footnote reference"/>
    <w:basedOn w:val="a1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2"/>
    <w:next w:val="a8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0"/>
    <w:link w:val="afc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27383"/>
    <w:rPr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D27383"/>
    <w:rPr>
      <w:vertAlign w:val="superscript"/>
    </w:rPr>
  </w:style>
  <w:style w:type="character" w:customStyle="1" w:styleId="afe">
    <w:name w:val="Название Знак"/>
    <w:aliases w:val="Название таблиц Знак"/>
    <w:basedOn w:val="a1"/>
    <w:link w:val="aff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">
    <w:name w:val="Title"/>
    <w:aliases w:val="Название таблиц"/>
    <w:basedOn w:val="a0"/>
    <w:link w:val="afe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1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0">
    <w:name w:val="Body Text Indent"/>
    <w:basedOn w:val="a0"/>
    <w:link w:val="aff1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1">
    <w:name w:val="Основной текст с отступом Знак"/>
    <w:basedOn w:val="a1"/>
    <w:link w:val="aff0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0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6">
    <w:name w:val="Абзац списка Знак"/>
    <w:aliases w:val="Bullet_IRAO Знак,List Paragraph Знак"/>
    <w:link w:val="a5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0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33">
    <w:name w:val="!!! Пункт 3.3.3. !!!"/>
    <w:basedOn w:val="22"/>
    <w:qFormat/>
    <w:rsid w:val="000B03E4"/>
    <w:pPr>
      <w:numPr>
        <w:ilvl w:val="2"/>
      </w:numPr>
      <w:ind w:left="851" w:hanging="851"/>
    </w:pPr>
  </w:style>
  <w:style w:type="paragraph" w:customStyle="1" w:styleId="22">
    <w:name w:val="!!! Пункт 2.2. !!!"/>
    <w:basedOn w:val="a5"/>
    <w:qFormat/>
    <w:rsid w:val="000B03E4"/>
    <w:pPr>
      <w:numPr>
        <w:ilvl w:val="1"/>
        <w:numId w:val="76"/>
      </w:numPr>
      <w:spacing w:after="120" w:line="240" w:lineRule="auto"/>
      <w:ind w:left="851" w:hanging="851"/>
      <w:contextualSpacing w:val="0"/>
      <w:jc w:val="both"/>
    </w:pPr>
    <w:rPr>
      <w:rFonts w:cs="Times New Roman"/>
      <w:sz w:val="20"/>
      <w:szCs w:val="20"/>
    </w:rPr>
  </w:style>
  <w:style w:type="paragraph" w:customStyle="1" w:styleId="aff2">
    <w:name w:val="!!! СТАТЬЯ !!!"/>
    <w:basedOn w:val="1"/>
    <w:qFormat/>
    <w:rsid w:val="005262D5"/>
    <w:pPr>
      <w:ind w:left="993" w:hanging="993"/>
    </w:pPr>
    <w:rPr>
      <w:rFonts w:asciiTheme="minorHAnsi" w:hAnsiTheme="minorHAnsi" w:cs="Times New Roman"/>
      <w:sz w:val="24"/>
      <w:szCs w:val="24"/>
    </w:rPr>
  </w:style>
  <w:style w:type="paragraph" w:customStyle="1" w:styleId="a">
    <w:name w:val="!!! * список !!!"/>
    <w:basedOn w:val="333"/>
    <w:qFormat/>
    <w:rsid w:val="003F4A4B"/>
    <w:pPr>
      <w:numPr>
        <w:numId w:val="77"/>
      </w:numPr>
      <w:ind w:left="1560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4A4B"/>
  </w:style>
  <w:style w:type="paragraph" w:styleId="1">
    <w:name w:val="heading 1"/>
    <w:basedOn w:val="a0"/>
    <w:next w:val="a0"/>
    <w:link w:val="10"/>
    <w:uiPriority w:val="9"/>
    <w:qFormat/>
    <w:rsid w:val="000B03E4"/>
    <w:pPr>
      <w:keepNext/>
      <w:keepLines/>
      <w:numPr>
        <w:numId w:val="76"/>
      </w:numPr>
      <w:spacing w:before="480" w:after="240" w:line="240" w:lineRule="auto"/>
      <w:ind w:left="851" w:hanging="851"/>
      <w:jc w:val="both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0228B0"/>
    <w:rPr>
      <w:color w:val="0000FF" w:themeColor="hyperlink"/>
      <w:u w:val="single"/>
    </w:rPr>
  </w:style>
  <w:style w:type="paragraph" w:styleId="a5">
    <w:name w:val="List Paragraph"/>
    <w:aliases w:val="Bullet_IRAO,List Paragraph"/>
    <w:basedOn w:val="a0"/>
    <w:link w:val="a6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B03E4"/>
    <w:rPr>
      <w:rFonts w:ascii="Arial" w:eastAsia="Times New Roman" w:hAnsi="Arial" w:cs="Arial"/>
      <w:b/>
      <w:bCs/>
      <w:sz w:val="20"/>
      <w:szCs w:val="20"/>
    </w:rPr>
  </w:style>
  <w:style w:type="paragraph" w:styleId="a9">
    <w:name w:val="TOC Heading"/>
    <w:basedOn w:val="1"/>
    <w:next w:val="a0"/>
    <w:uiPriority w:val="39"/>
    <w:unhideWhenUsed/>
    <w:qFormat/>
    <w:rsid w:val="00EB489F"/>
    <w:pPr>
      <w:outlineLvl w:val="9"/>
    </w:pPr>
    <w:rPr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c">
    <w:name w:val="header"/>
    <w:aliases w:val="TI Upper Header,h"/>
    <w:basedOn w:val="a0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TI Upper Header Знак,h Знак"/>
    <w:basedOn w:val="a1"/>
    <w:link w:val="ac"/>
    <w:uiPriority w:val="99"/>
    <w:rsid w:val="00C43916"/>
  </w:style>
  <w:style w:type="paragraph" w:styleId="ae">
    <w:name w:val="footer"/>
    <w:basedOn w:val="a0"/>
    <w:link w:val="af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43916"/>
  </w:style>
  <w:style w:type="paragraph" w:customStyle="1" w:styleId="13">
    <w:name w:val="1."/>
    <w:basedOn w:val="a0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3">
    <w:name w:val="toc 2"/>
    <w:basedOn w:val="a0"/>
    <w:next w:val="a0"/>
    <w:autoRedefine/>
    <w:uiPriority w:val="39"/>
    <w:unhideWhenUsed/>
    <w:rsid w:val="008C627B"/>
    <w:pPr>
      <w:spacing w:after="100"/>
      <w:ind w:left="220"/>
    </w:pPr>
  </w:style>
  <w:style w:type="character" w:styleId="af0">
    <w:name w:val="annotation reference"/>
    <w:basedOn w:val="a1"/>
    <w:uiPriority w:val="99"/>
    <w:semiHidden/>
    <w:unhideWhenUsed/>
    <w:rsid w:val="00D01694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0169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69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0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28462C"/>
    <w:rPr>
      <w:sz w:val="16"/>
      <w:szCs w:val="16"/>
    </w:rPr>
  </w:style>
  <w:style w:type="paragraph" w:styleId="af5">
    <w:name w:val="Document Map"/>
    <w:basedOn w:val="a0"/>
    <w:link w:val="af6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7">
    <w:name w:val="Revision"/>
    <w:hidden/>
    <w:uiPriority w:val="99"/>
    <w:semiHidden/>
    <w:rsid w:val="005053BF"/>
    <w:pPr>
      <w:spacing w:after="0" w:line="240" w:lineRule="auto"/>
    </w:pPr>
  </w:style>
  <w:style w:type="paragraph" w:styleId="af8">
    <w:name w:val="footnote text"/>
    <w:basedOn w:val="a0"/>
    <w:link w:val="af9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sid w:val="00C70FA1"/>
    <w:rPr>
      <w:sz w:val="20"/>
      <w:szCs w:val="20"/>
    </w:rPr>
  </w:style>
  <w:style w:type="character" w:styleId="afa">
    <w:name w:val="footnote reference"/>
    <w:basedOn w:val="a1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2"/>
    <w:next w:val="a8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0"/>
    <w:link w:val="afc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27383"/>
    <w:rPr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D27383"/>
    <w:rPr>
      <w:vertAlign w:val="superscript"/>
    </w:rPr>
  </w:style>
  <w:style w:type="character" w:customStyle="1" w:styleId="afe">
    <w:name w:val="Название Знак"/>
    <w:aliases w:val="Название таблиц Знак"/>
    <w:basedOn w:val="a1"/>
    <w:link w:val="aff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">
    <w:name w:val="Title"/>
    <w:aliases w:val="Название таблиц"/>
    <w:basedOn w:val="a0"/>
    <w:link w:val="afe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1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0">
    <w:name w:val="Body Text Indent"/>
    <w:basedOn w:val="a0"/>
    <w:link w:val="aff1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1">
    <w:name w:val="Основной текст с отступом Знак"/>
    <w:basedOn w:val="a1"/>
    <w:link w:val="aff0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0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6">
    <w:name w:val="Абзац списка Знак"/>
    <w:aliases w:val="Bullet_IRAO Знак,List Paragraph Знак"/>
    <w:link w:val="a5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0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33">
    <w:name w:val="!!! Пункт 3.3.3. !!!"/>
    <w:basedOn w:val="22"/>
    <w:qFormat/>
    <w:rsid w:val="000B03E4"/>
    <w:pPr>
      <w:numPr>
        <w:ilvl w:val="2"/>
      </w:numPr>
      <w:ind w:left="851" w:hanging="851"/>
    </w:pPr>
  </w:style>
  <w:style w:type="paragraph" w:customStyle="1" w:styleId="22">
    <w:name w:val="!!! Пункт 2.2. !!!"/>
    <w:basedOn w:val="a5"/>
    <w:qFormat/>
    <w:rsid w:val="000B03E4"/>
    <w:pPr>
      <w:numPr>
        <w:ilvl w:val="1"/>
        <w:numId w:val="76"/>
      </w:numPr>
      <w:spacing w:after="120" w:line="240" w:lineRule="auto"/>
      <w:ind w:left="851" w:hanging="851"/>
      <w:contextualSpacing w:val="0"/>
      <w:jc w:val="both"/>
    </w:pPr>
    <w:rPr>
      <w:rFonts w:cs="Times New Roman"/>
      <w:sz w:val="20"/>
      <w:szCs w:val="20"/>
    </w:rPr>
  </w:style>
  <w:style w:type="paragraph" w:customStyle="1" w:styleId="aff2">
    <w:name w:val="!!! СТАТЬЯ !!!"/>
    <w:basedOn w:val="1"/>
    <w:qFormat/>
    <w:rsid w:val="005262D5"/>
    <w:pPr>
      <w:ind w:left="993" w:hanging="993"/>
    </w:pPr>
    <w:rPr>
      <w:rFonts w:asciiTheme="minorHAnsi" w:hAnsiTheme="minorHAnsi" w:cs="Times New Roman"/>
      <w:sz w:val="24"/>
      <w:szCs w:val="24"/>
    </w:rPr>
  </w:style>
  <w:style w:type="paragraph" w:customStyle="1" w:styleId="a">
    <w:name w:val="!!! * список !!!"/>
    <w:basedOn w:val="333"/>
    <w:qFormat/>
    <w:rsid w:val="003F4A4B"/>
    <w:pPr>
      <w:numPr>
        <w:numId w:val="77"/>
      </w:numPr>
      <w:ind w:left="1560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5A5AFF-6E82-4BD4-8DA4-13F57E5E6952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150bd0e2-4e00-4ebc-a435-fb2964bebf70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C334FE1B-0A87-4BBD-9494-0CA049867C5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3CEB33A-012B-43EB-9385-A335EA74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11974</Words>
  <Characters>68258</Characters>
  <Application>Microsoft Office Word</Application>
  <DocSecurity>0</DocSecurity>
  <Lines>568</Lines>
  <Paragraphs>160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Ирина Н. Пашинина</cp:lastModifiedBy>
  <cp:revision>5</cp:revision>
  <cp:lastPrinted>2017-08-16T09:16:00Z</cp:lastPrinted>
  <dcterms:created xsi:type="dcterms:W3CDTF">2017-09-12T10:38:00Z</dcterms:created>
  <dcterms:modified xsi:type="dcterms:W3CDTF">2017-09-12T15:10:00Z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