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8CE" w:rsidRPr="00EA18CE" w:rsidRDefault="00EA18CE" w:rsidP="00EA18CE">
      <w:pPr>
        <w:jc w:val="right"/>
        <w:rPr>
          <w:rFonts w:ascii="Times New Roman" w:hAnsi="Times New Roman"/>
          <w:sz w:val="22"/>
          <w:szCs w:val="22"/>
        </w:rPr>
      </w:pPr>
      <w:r w:rsidRPr="00EA18CE">
        <w:rPr>
          <w:rFonts w:ascii="Times New Roman" w:hAnsi="Times New Roman"/>
          <w:sz w:val="22"/>
          <w:szCs w:val="22"/>
        </w:rPr>
        <w:t xml:space="preserve">Приложение № </w:t>
      </w:r>
      <w:r>
        <w:rPr>
          <w:rFonts w:ascii="Times New Roman" w:hAnsi="Times New Roman"/>
          <w:sz w:val="22"/>
          <w:szCs w:val="22"/>
        </w:rPr>
        <w:t>6</w:t>
      </w:r>
    </w:p>
    <w:p w:rsidR="00EA18CE" w:rsidRPr="00EA18CE" w:rsidRDefault="00EA18CE" w:rsidP="00EA18CE">
      <w:pPr>
        <w:jc w:val="right"/>
        <w:rPr>
          <w:rFonts w:ascii="Times New Roman" w:hAnsi="Times New Roman"/>
          <w:sz w:val="22"/>
          <w:szCs w:val="22"/>
        </w:rPr>
      </w:pPr>
      <w:r w:rsidRPr="00EA18CE">
        <w:rPr>
          <w:rFonts w:ascii="Times New Roman" w:hAnsi="Times New Roman"/>
          <w:sz w:val="22"/>
          <w:szCs w:val="22"/>
        </w:rPr>
        <w:t xml:space="preserve">к Договору подряда № ______ от «___» ____ ______ </w:t>
      </w:r>
      <w:proofErr w:type="gramStart"/>
      <w:r w:rsidRPr="00EA18CE">
        <w:rPr>
          <w:rFonts w:ascii="Times New Roman" w:hAnsi="Times New Roman"/>
          <w:sz w:val="22"/>
          <w:szCs w:val="22"/>
        </w:rPr>
        <w:t>г</w:t>
      </w:r>
      <w:proofErr w:type="gramEnd"/>
      <w:r w:rsidRPr="00EA18CE">
        <w:rPr>
          <w:rFonts w:ascii="Times New Roman" w:hAnsi="Times New Roman"/>
          <w:sz w:val="22"/>
          <w:szCs w:val="22"/>
        </w:rPr>
        <w:t>.</w:t>
      </w:r>
    </w:p>
    <w:p w:rsidR="00EA18CE" w:rsidRPr="00EA18CE" w:rsidRDefault="00EA18CE" w:rsidP="00EA18CE">
      <w:pPr>
        <w:jc w:val="right"/>
        <w:rPr>
          <w:rFonts w:ascii="Times New Roman" w:hAnsi="Times New Roman"/>
          <w:sz w:val="22"/>
          <w:szCs w:val="22"/>
        </w:rPr>
      </w:pPr>
    </w:p>
    <w:p w:rsidR="00EA18CE" w:rsidRPr="00EA18CE" w:rsidRDefault="00EA18CE" w:rsidP="00EA18CE">
      <w:pPr>
        <w:jc w:val="right"/>
        <w:rPr>
          <w:rFonts w:ascii="Times New Roman" w:hAnsi="Times New Roman"/>
          <w:sz w:val="22"/>
          <w:szCs w:val="22"/>
        </w:rPr>
      </w:pPr>
    </w:p>
    <w:p w:rsidR="002E47D0" w:rsidRPr="00635149" w:rsidRDefault="002E47D0" w:rsidP="002E47D0">
      <w:pPr>
        <w:jc w:val="right"/>
        <w:rPr>
          <w:rFonts w:ascii="Times New Roman" w:hAnsi="Times New Roman"/>
          <w:sz w:val="22"/>
          <w:szCs w:val="22"/>
        </w:rPr>
      </w:pPr>
    </w:p>
    <w:p w:rsidR="002E47D0" w:rsidRPr="00635149" w:rsidRDefault="002E47D0" w:rsidP="002E47D0">
      <w:pPr>
        <w:pStyle w:val="2"/>
        <w:keepNext w:val="0"/>
        <w:spacing w:before="0" w:after="0"/>
        <w:jc w:val="center"/>
        <w:rPr>
          <w:rFonts w:ascii="Times New Roman" w:hAnsi="Times New Roman"/>
          <w:b w:val="0"/>
          <w:i w:val="0"/>
          <w:caps/>
          <w:sz w:val="22"/>
          <w:szCs w:val="22"/>
        </w:rPr>
      </w:pPr>
      <w:bookmarkStart w:id="0" w:name="_Toc172965286"/>
      <w:bookmarkStart w:id="1" w:name="_Toc180401930"/>
      <w:bookmarkStart w:id="2" w:name="_Toc187829130"/>
    </w:p>
    <w:p w:rsidR="002E47D0" w:rsidRPr="006D0822" w:rsidRDefault="002E47D0" w:rsidP="002E47D0">
      <w:pPr>
        <w:jc w:val="center"/>
        <w:rPr>
          <w:rFonts w:ascii="Times New Roman" w:hAnsi="Times New Roman"/>
          <w:b/>
          <w:snapToGrid w:val="0"/>
          <w:sz w:val="22"/>
          <w:szCs w:val="22"/>
        </w:rPr>
      </w:pPr>
      <w:r w:rsidRPr="006D0822">
        <w:rPr>
          <w:rFonts w:ascii="Times New Roman" w:hAnsi="Times New Roman"/>
          <w:b/>
          <w:sz w:val="22"/>
          <w:szCs w:val="22"/>
        </w:rPr>
        <w:t>ТРЕБОВАНИЯ В ОБЛАСТИ ПОЖАРНОЙ БЕЗОПАСНОСТИ,  ОХРАНЫ ТРУДА  И ОКРУЖАЮЩЕЙ СРЕДЫ К ОРГАНИЗАЦИЯМ, ПРИВЛЕКАЕМЫМ К РАБОТАМ И ОКАЗАНИЮ УСЛУГ НА ОБЪЕКТАХ</w:t>
      </w:r>
      <w:bookmarkEnd w:id="0"/>
      <w:r w:rsidRPr="006D0822">
        <w:rPr>
          <w:rFonts w:ascii="Times New Roman" w:hAnsi="Times New Roman"/>
          <w:b/>
          <w:sz w:val="22"/>
          <w:szCs w:val="22"/>
        </w:rPr>
        <w:t xml:space="preserve"> </w:t>
      </w:r>
      <w:bookmarkEnd w:id="1"/>
      <w:bookmarkEnd w:id="2"/>
      <w:r w:rsidRPr="006D0822">
        <w:rPr>
          <w:rFonts w:ascii="Times New Roman" w:hAnsi="Times New Roman"/>
          <w:b/>
          <w:sz w:val="22"/>
          <w:szCs w:val="22"/>
        </w:rPr>
        <w:t>ОАО «ВНИПИНЕФТЬ»</w:t>
      </w:r>
    </w:p>
    <w:p w:rsidR="002E47D0" w:rsidRPr="00635149" w:rsidRDefault="002E47D0" w:rsidP="002E47D0">
      <w:pPr>
        <w:rPr>
          <w:rFonts w:ascii="Times New Roman" w:hAnsi="Times New Roman"/>
          <w:sz w:val="22"/>
          <w:szCs w:val="22"/>
        </w:rPr>
      </w:pPr>
    </w:p>
    <w:p w:rsidR="002E47D0" w:rsidRPr="00635149" w:rsidRDefault="002E47D0" w:rsidP="002E47D0">
      <w:pPr>
        <w:numPr>
          <w:ilvl w:val="0"/>
          <w:numId w:val="1"/>
        </w:numPr>
        <w:tabs>
          <w:tab w:val="left" w:pos="851"/>
        </w:tabs>
        <w:ind w:left="0" w:firstLine="567"/>
        <w:jc w:val="both"/>
        <w:rPr>
          <w:rFonts w:ascii="Times New Roman" w:hAnsi="Times New Roman"/>
          <w:b/>
          <w:caps/>
          <w:snapToGrid w:val="0"/>
          <w:sz w:val="22"/>
          <w:szCs w:val="22"/>
        </w:rPr>
      </w:pPr>
      <w:bookmarkStart w:id="3" w:name="_Toc180401931"/>
      <w:bookmarkStart w:id="4" w:name="_Toc187829131"/>
      <w:bookmarkStart w:id="5" w:name="_Toc172965287"/>
      <w:r w:rsidRPr="00635149">
        <w:rPr>
          <w:rFonts w:ascii="Times New Roman" w:hAnsi="Times New Roman"/>
          <w:b/>
          <w:caps/>
          <w:snapToGrid w:val="0"/>
          <w:sz w:val="22"/>
          <w:szCs w:val="22"/>
        </w:rPr>
        <w:t>Термины и определения</w:t>
      </w:r>
      <w:bookmarkEnd w:id="3"/>
      <w:bookmarkEnd w:id="4"/>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caps/>
          <w:sz w:val="22"/>
          <w:szCs w:val="22"/>
        </w:rPr>
        <w:t>Заказчик</w:t>
      </w:r>
      <w:r w:rsidRPr="00635149">
        <w:rPr>
          <w:rFonts w:ascii="Times New Roman" w:hAnsi="Times New Roman"/>
          <w:sz w:val="22"/>
          <w:szCs w:val="22"/>
        </w:rPr>
        <w:t xml:space="preserve"> – </w:t>
      </w:r>
      <w:r w:rsidRPr="00635149">
        <w:rPr>
          <w:rFonts w:ascii="Times New Roman" w:hAnsi="Times New Roman"/>
          <w:bCs/>
          <w:iCs/>
          <w:sz w:val="22"/>
          <w:szCs w:val="22"/>
        </w:rPr>
        <w:t>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bCs/>
          <w:iCs/>
          <w:sz w:val="22"/>
          <w:szCs w:val="22"/>
        </w:rPr>
        <w:t xml:space="preserve">», </w:t>
      </w:r>
      <w:r w:rsidRPr="00635149">
        <w:rPr>
          <w:rFonts w:ascii="Times New Roman" w:hAnsi="Times New Roman"/>
          <w:sz w:val="22"/>
          <w:szCs w:val="22"/>
        </w:rPr>
        <w:t xml:space="preserve">заключающее договоры на выполнение работ и услуг на объектах </w:t>
      </w:r>
      <w:r w:rsidRPr="00635149">
        <w:rPr>
          <w:rFonts w:ascii="Times New Roman" w:hAnsi="Times New Roman"/>
          <w:bCs/>
          <w:iCs/>
          <w:sz w:val="22"/>
          <w:szCs w:val="22"/>
        </w:rPr>
        <w:t>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bCs/>
          <w:iCs/>
          <w:sz w:val="22"/>
          <w:szCs w:val="22"/>
        </w:rPr>
        <w:t>»</w:t>
      </w:r>
      <w:r w:rsidRPr="00635149">
        <w:rPr>
          <w:rFonts w:ascii="Times New Roman" w:hAnsi="Times New Roman"/>
          <w:sz w:val="22"/>
          <w:szCs w:val="22"/>
        </w:rPr>
        <w:t xml:space="preserve">, а также другие юридические лица, уполномоченные </w:t>
      </w:r>
      <w:r w:rsidRPr="00635149">
        <w:rPr>
          <w:rFonts w:ascii="Times New Roman" w:hAnsi="Times New Roman"/>
          <w:bCs/>
          <w:iCs/>
          <w:sz w:val="22"/>
          <w:szCs w:val="22"/>
        </w:rPr>
        <w:t>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bCs/>
          <w:iCs/>
          <w:sz w:val="22"/>
          <w:szCs w:val="22"/>
        </w:rPr>
        <w:t>»</w:t>
      </w:r>
      <w:r w:rsidRPr="00635149">
        <w:rPr>
          <w:rFonts w:ascii="Times New Roman" w:hAnsi="Times New Roman"/>
          <w:sz w:val="22"/>
          <w:szCs w:val="22"/>
        </w:rPr>
        <w:t xml:space="preserve"> заключать данного рода договоры.</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bCs/>
          <w:iCs/>
          <w:sz w:val="22"/>
          <w:szCs w:val="22"/>
        </w:rPr>
        <w:t>СТРУКТУРНОЕ ПОДРАЗДЕЛЕНИЕ</w:t>
      </w:r>
      <w:r w:rsidRPr="00635149">
        <w:rPr>
          <w:rFonts w:ascii="Times New Roman" w:hAnsi="Times New Roman"/>
          <w:sz w:val="22"/>
          <w:szCs w:val="22"/>
        </w:rPr>
        <w:t xml:space="preserve"> – структурное подразделение 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sz w:val="22"/>
          <w:szCs w:val="22"/>
        </w:rPr>
        <w:t>» с самостоятельными функциями, задачами и ответственностью в рамках своих компетенций.</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caps/>
          <w:sz w:val="22"/>
          <w:szCs w:val="22"/>
        </w:rPr>
        <w:t xml:space="preserve">АРЕНДАТОР – </w:t>
      </w:r>
      <w:r w:rsidRPr="00635149">
        <w:rPr>
          <w:rFonts w:ascii="Times New Roman" w:hAnsi="Times New Roman"/>
          <w:sz w:val="22"/>
          <w:szCs w:val="22"/>
        </w:rPr>
        <w:t>физическое или юридическое лицо, взявшее на определенных условиях во временное пользование принадлежащие 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sz w:val="22"/>
          <w:szCs w:val="22"/>
        </w:rPr>
        <w:t>» имущество.</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caps/>
          <w:sz w:val="22"/>
          <w:szCs w:val="22"/>
        </w:rPr>
        <w:t xml:space="preserve">Арендодатель – </w:t>
      </w:r>
      <w:r w:rsidRPr="00635149">
        <w:rPr>
          <w:rFonts w:ascii="Times New Roman" w:hAnsi="Times New Roman"/>
          <w:sz w:val="22"/>
          <w:szCs w:val="22"/>
        </w:rPr>
        <w:t>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sz w:val="22"/>
          <w:szCs w:val="22"/>
        </w:rPr>
        <w:t>» или лицо, уполномоченное 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sz w:val="22"/>
          <w:szCs w:val="22"/>
        </w:rPr>
        <w:t>»  сдавать имущество 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sz w:val="22"/>
          <w:szCs w:val="22"/>
        </w:rPr>
        <w:t xml:space="preserve">» в аренду. </w:t>
      </w:r>
    </w:p>
    <w:p w:rsidR="002E47D0" w:rsidRPr="00635149" w:rsidRDefault="002E47D0" w:rsidP="002E47D0">
      <w:pPr>
        <w:spacing w:line="240" w:lineRule="exact"/>
        <w:ind w:firstLine="567"/>
        <w:jc w:val="both"/>
        <w:rPr>
          <w:rFonts w:ascii="Times New Roman" w:hAnsi="Times New Roman"/>
          <w:sz w:val="22"/>
          <w:szCs w:val="22"/>
        </w:rPr>
      </w:pPr>
      <w:r w:rsidRPr="00635149">
        <w:rPr>
          <w:rFonts w:ascii="Times New Roman" w:hAnsi="Times New Roman"/>
          <w:caps/>
          <w:sz w:val="22"/>
          <w:szCs w:val="22"/>
        </w:rPr>
        <w:t>подрядчики (Генеральный подрядчик)</w:t>
      </w:r>
      <w:r w:rsidRPr="00635149">
        <w:rPr>
          <w:rFonts w:ascii="Times New Roman" w:hAnsi="Times New Roman"/>
          <w:sz w:val="22"/>
          <w:szCs w:val="22"/>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РФ.</w:t>
      </w:r>
    </w:p>
    <w:p w:rsidR="002E47D0" w:rsidRPr="00635149" w:rsidRDefault="002E47D0" w:rsidP="002E47D0">
      <w:pPr>
        <w:spacing w:line="240" w:lineRule="exact"/>
        <w:ind w:firstLine="567"/>
        <w:jc w:val="both"/>
        <w:rPr>
          <w:rFonts w:ascii="Times New Roman" w:hAnsi="Times New Roman"/>
          <w:sz w:val="22"/>
          <w:szCs w:val="22"/>
        </w:rPr>
      </w:pPr>
      <w:r w:rsidRPr="00635149">
        <w:rPr>
          <w:rFonts w:ascii="Times New Roman" w:hAnsi="Times New Roman"/>
          <w:sz w:val="22"/>
          <w:szCs w:val="22"/>
        </w:rPr>
        <w:t>СУБПОДРЯДЧИК - организация, привлекаемая Подрядчиком для выполнения работ на объектах Заказчика.</w:t>
      </w:r>
    </w:p>
    <w:p w:rsidR="002E47D0" w:rsidRPr="00635149" w:rsidRDefault="002E47D0" w:rsidP="002E47D0">
      <w:pPr>
        <w:spacing w:line="240" w:lineRule="exact"/>
        <w:ind w:firstLine="567"/>
        <w:jc w:val="both"/>
        <w:rPr>
          <w:rFonts w:ascii="Times New Roman" w:hAnsi="Times New Roman"/>
          <w:sz w:val="22"/>
          <w:szCs w:val="22"/>
        </w:rPr>
      </w:pPr>
      <w:r w:rsidRPr="00635149">
        <w:rPr>
          <w:rFonts w:ascii="Times New Roman" w:hAnsi="Times New Roman"/>
          <w:sz w:val="22"/>
          <w:szCs w:val="22"/>
        </w:rPr>
        <w:t>РУКОВОДИТЕЛЬ ПОДРЯДНОЙ ОРГАНИЗАЦИИ – должностное лицо, представляющее Подрядчика (генеральный директор, директор).</w:t>
      </w:r>
    </w:p>
    <w:p w:rsidR="002E47D0" w:rsidRPr="00635149" w:rsidRDefault="002E47D0" w:rsidP="002E47D0">
      <w:pPr>
        <w:spacing w:line="240" w:lineRule="exact"/>
        <w:ind w:firstLine="567"/>
        <w:jc w:val="both"/>
        <w:rPr>
          <w:rFonts w:ascii="Times New Roman" w:hAnsi="Times New Roman"/>
          <w:sz w:val="22"/>
          <w:szCs w:val="22"/>
        </w:rPr>
      </w:pPr>
      <w:r w:rsidRPr="00635149">
        <w:rPr>
          <w:rFonts w:ascii="Times New Roman" w:hAnsi="Times New Roman"/>
          <w:sz w:val="22"/>
          <w:szCs w:val="22"/>
        </w:rPr>
        <w:t>ОБЪЕКТ – площадка Заказчика, включающие в себя здания, помещения, дороги, оборудование, транспортные средства, территорию и другие инженерные сооружения.</w:t>
      </w:r>
    </w:p>
    <w:p w:rsidR="002E47D0" w:rsidRPr="00635149" w:rsidRDefault="002E47D0" w:rsidP="002E47D0">
      <w:pPr>
        <w:spacing w:line="240" w:lineRule="exact"/>
        <w:ind w:firstLine="567"/>
        <w:jc w:val="both"/>
        <w:rPr>
          <w:rFonts w:ascii="Times New Roman" w:hAnsi="Times New Roman"/>
          <w:sz w:val="22"/>
          <w:szCs w:val="22"/>
        </w:rPr>
      </w:pPr>
      <w:r w:rsidRPr="00635149">
        <w:rPr>
          <w:rFonts w:ascii="Times New Roman" w:hAnsi="Times New Roman"/>
          <w:bCs/>
          <w:iCs/>
          <w:sz w:val="22"/>
          <w:szCs w:val="22"/>
        </w:rPr>
        <w:t>ПРОИСШЕСТВИЕ</w:t>
      </w:r>
      <w:r w:rsidRPr="00635149">
        <w:rPr>
          <w:rFonts w:ascii="Times New Roman" w:hAnsi="Times New Roman"/>
          <w:sz w:val="22"/>
          <w:szCs w:val="22"/>
        </w:rPr>
        <w:t xml:space="preserve"> – любое незапланированное событие, случившееся в рабочей среде 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sz w:val="22"/>
          <w:szCs w:val="22"/>
        </w:rPr>
        <w:t>»,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sz w:val="22"/>
          <w:szCs w:val="22"/>
        </w:rPr>
        <w:t>» или любому подобному событию.</w:t>
      </w:r>
    </w:p>
    <w:p w:rsidR="002E47D0" w:rsidRPr="00635149" w:rsidRDefault="002E47D0" w:rsidP="002E47D0">
      <w:pPr>
        <w:spacing w:line="240" w:lineRule="exact"/>
        <w:ind w:firstLine="567"/>
        <w:jc w:val="both"/>
        <w:rPr>
          <w:rFonts w:ascii="Times New Roman" w:hAnsi="Times New Roman"/>
          <w:sz w:val="22"/>
          <w:szCs w:val="22"/>
        </w:rPr>
      </w:pPr>
      <w:r w:rsidRPr="00635149">
        <w:rPr>
          <w:rFonts w:ascii="Times New Roman" w:hAnsi="Times New Roman"/>
          <w:bCs/>
          <w:sz w:val="22"/>
          <w:szCs w:val="22"/>
        </w:rPr>
        <w:t>РАССЛЕДОВАНИЕ ПРОИСШЕСТВИЙ</w:t>
      </w:r>
      <w:r w:rsidRPr="00635149">
        <w:rPr>
          <w:rFonts w:ascii="Times New Roman" w:hAnsi="Times New Roman"/>
          <w:sz w:val="22"/>
          <w:szCs w:val="22"/>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2E47D0" w:rsidRPr="00635149" w:rsidRDefault="002E47D0" w:rsidP="002E47D0">
      <w:pPr>
        <w:spacing w:line="240" w:lineRule="exact"/>
        <w:ind w:firstLine="567"/>
        <w:jc w:val="both"/>
        <w:rPr>
          <w:rFonts w:ascii="Times New Roman" w:hAnsi="Times New Roman"/>
          <w:b/>
          <w:i/>
          <w:sz w:val="22"/>
          <w:szCs w:val="22"/>
        </w:rPr>
      </w:pPr>
      <w:bookmarkStart w:id="6" w:name="_Toc172097316"/>
      <w:proofErr w:type="gramStart"/>
      <w:r w:rsidRPr="00635149">
        <w:rPr>
          <w:rFonts w:ascii="Times New Roman" w:hAnsi="Times New Roman"/>
          <w:sz w:val="22"/>
          <w:szCs w:val="22"/>
        </w:rPr>
        <w:t>НЕСЧАСТНЫЙ СЛУЧАЙ НА ПРОИЗВОДСТВЕ</w:t>
      </w:r>
      <w:bookmarkEnd w:id="6"/>
      <w:r w:rsidRPr="00635149">
        <w:rPr>
          <w:rFonts w:ascii="Times New Roman" w:hAnsi="Times New Roman"/>
          <w:b/>
          <w:i/>
          <w:sz w:val="22"/>
          <w:szCs w:val="22"/>
        </w:rPr>
        <w:t xml:space="preserve"> </w:t>
      </w:r>
      <w:r w:rsidRPr="00635149">
        <w:rPr>
          <w:rFonts w:ascii="Times New Roman" w:hAnsi="Times New Roman"/>
          <w:sz w:val="22"/>
          <w:szCs w:val="22"/>
        </w:rPr>
        <w:t xml:space="preserve">– </w:t>
      </w:r>
      <w:r w:rsidRPr="00635149">
        <w:rPr>
          <w:rFonts w:ascii="Times New Roman" w:hAnsi="Times New Roman"/>
          <w:bCs/>
          <w:sz w:val="22"/>
          <w:szCs w:val="22"/>
        </w:rPr>
        <w:t>событие,</w:t>
      </w:r>
      <w:r w:rsidRPr="00635149">
        <w:rPr>
          <w:rFonts w:ascii="Times New Roman" w:hAnsi="Times New Roman"/>
          <w:b/>
          <w:sz w:val="22"/>
          <w:szCs w:val="22"/>
        </w:rPr>
        <w:t xml:space="preserve"> </w:t>
      </w:r>
      <w:r w:rsidRPr="00635149">
        <w:rPr>
          <w:rFonts w:ascii="Times New Roman" w:hAnsi="Times New Roman"/>
          <w:sz w:val="22"/>
          <w:szCs w:val="22"/>
        </w:rPr>
        <w:t>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rsidRPr="00635149">
        <w:rPr>
          <w:rFonts w:ascii="Times New Roman" w:hAnsi="Times New Roman"/>
          <w:sz w:val="22"/>
          <w:szCs w:val="22"/>
        </w:rPr>
        <w:t xml:space="preserve"> По степени тяжести несчастные случаи подразделяются </w:t>
      </w:r>
      <w:proofErr w:type="gramStart"/>
      <w:r w:rsidRPr="00635149">
        <w:rPr>
          <w:rFonts w:ascii="Times New Roman" w:hAnsi="Times New Roman"/>
          <w:sz w:val="22"/>
          <w:szCs w:val="22"/>
        </w:rPr>
        <w:t>на</w:t>
      </w:r>
      <w:proofErr w:type="gramEnd"/>
      <w:r w:rsidRPr="00635149">
        <w:rPr>
          <w:rFonts w:ascii="Times New Roman" w:hAnsi="Times New Roman"/>
          <w:sz w:val="22"/>
          <w:szCs w:val="22"/>
        </w:rPr>
        <w:t xml:space="preserve">: </w:t>
      </w:r>
    </w:p>
    <w:p w:rsidR="002E47D0" w:rsidRPr="00635149" w:rsidRDefault="002E47D0" w:rsidP="002E47D0">
      <w:pPr>
        <w:numPr>
          <w:ilvl w:val="0"/>
          <w:numId w:val="2"/>
        </w:numPr>
        <w:tabs>
          <w:tab w:val="left" w:pos="851"/>
        </w:tabs>
        <w:spacing w:line="240" w:lineRule="exact"/>
        <w:ind w:left="0" w:firstLine="567"/>
        <w:jc w:val="both"/>
        <w:rPr>
          <w:rFonts w:ascii="Times New Roman" w:hAnsi="Times New Roman"/>
          <w:sz w:val="22"/>
          <w:szCs w:val="22"/>
        </w:rPr>
      </w:pPr>
      <w:r w:rsidRPr="00635149">
        <w:rPr>
          <w:rFonts w:ascii="Times New Roman" w:hAnsi="Times New Roman"/>
          <w:sz w:val="22"/>
          <w:szCs w:val="22"/>
        </w:rPr>
        <w:t>легкие;</w:t>
      </w:r>
    </w:p>
    <w:p w:rsidR="002E47D0" w:rsidRPr="00635149" w:rsidRDefault="002E47D0" w:rsidP="002E47D0">
      <w:pPr>
        <w:numPr>
          <w:ilvl w:val="0"/>
          <w:numId w:val="2"/>
        </w:numPr>
        <w:tabs>
          <w:tab w:val="left" w:pos="851"/>
        </w:tabs>
        <w:spacing w:line="240" w:lineRule="exact"/>
        <w:ind w:left="0" w:firstLine="567"/>
        <w:jc w:val="both"/>
        <w:rPr>
          <w:rFonts w:ascii="Times New Roman" w:hAnsi="Times New Roman"/>
          <w:sz w:val="22"/>
          <w:szCs w:val="22"/>
        </w:rPr>
      </w:pPr>
      <w:r w:rsidRPr="00635149">
        <w:rPr>
          <w:rFonts w:ascii="Times New Roman" w:hAnsi="Times New Roman"/>
          <w:sz w:val="22"/>
          <w:szCs w:val="22"/>
        </w:rPr>
        <w:t>тяжелые;</w:t>
      </w:r>
    </w:p>
    <w:p w:rsidR="002E47D0" w:rsidRPr="00635149" w:rsidRDefault="002E47D0" w:rsidP="002E47D0">
      <w:pPr>
        <w:numPr>
          <w:ilvl w:val="0"/>
          <w:numId w:val="2"/>
        </w:numPr>
        <w:tabs>
          <w:tab w:val="left" w:pos="851"/>
        </w:tabs>
        <w:spacing w:line="240" w:lineRule="exact"/>
        <w:ind w:left="0" w:firstLine="567"/>
        <w:jc w:val="both"/>
        <w:rPr>
          <w:rFonts w:ascii="Times New Roman" w:hAnsi="Times New Roman"/>
          <w:sz w:val="22"/>
          <w:szCs w:val="22"/>
        </w:rPr>
      </w:pPr>
      <w:r w:rsidRPr="00635149">
        <w:rPr>
          <w:rFonts w:ascii="Times New Roman" w:hAnsi="Times New Roman"/>
          <w:sz w:val="22"/>
          <w:szCs w:val="22"/>
        </w:rPr>
        <w:t>смертельные.</w:t>
      </w:r>
    </w:p>
    <w:p w:rsidR="002E47D0" w:rsidRPr="00635149" w:rsidRDefault="002E47D0" w:rsidP="002E47D0">
      <w:pPr>
        <w:ind w:firstLine="567"/>
        <w:jc w:val="both"/>
        <w:rPr>
          <w:rFonts w:ascii="Times New Roman" w:hAnsi="Times New Roman"/>
          <w:bCs/>
          <w:sz w:val="22"/>
          <w:szCs w:val="22"/>
        </w:rPr>
      </w:pPr>
      <w:bookmarkStart w:id="7" w:name="_Toc172097317"/>
      <w:proofErr w:type="gramStart"/>
      <w:r w:rsidRPr="00635149">
        <w:rPr>
          <w:rFonts w:ascii="Times New Roman" w:hAnsi="Times New Roman"/>
          <w:sz w:val="22"/>
          <w:szCs w:val="22"/>
        </w:rPr>
        <w:t>ПРОФЕССИОНАЛЬНОЕ ЗАБОЛЕВАНИЕ</w:t>
      </w:r>
      <w:bookmarkEnd w:id="7"/>
      <w:r w:rsidRPr="00635149">
        <w:rPr>
          <w:rFonts w:ascii="Times New Roman" w:hAnsi="Times New Roman"/>
          <w:sz w:val="22"/>
          <w:szCs w:val="22"/>
        </w:rPr>
        <w:t xml:space="preserve"> - хроническое или острое заболевание работающего, являющееся результатом </w:t>
      </w:r>
      <w:r w:rsidRPr="00635149">
        <w:rPr>
          <w:rFonts w:ascii="Times New Roman" w:hAnsi="Times New Roman"/>
          <w:bCs/>
          <w:sz w:val="22"/>
          <w:szCs w:val="22"/>
        </w:rPr>
        <w:t>воздействия вредного производственного фактора, повлекшего временную или стойкую утрату трудоспособности.</w:t>
      </w:r>
      <w:proofErr w:type="gramEnd"/>
    </w:p>
    <w:p w:rsidR="002E47D0" w:rsidRPr="00635149" w:rsidRDefault="002E47D0" w:rsidP="002E47D0">
      <w:pPr>
        <w:ind w:firstLine="567"/>
        <w:jc w:val="both"/>
        <w:rPr>
          <w:rFonts w:ascii="Times New Roman" w:hAnsi="Times New Roman"/>
          <w:sz w:val="22"/>
          <w:szCs w:val="22"/>
        </w:rPr>
      </w:pPr>
      <w:bookmarkStart w:id="8" w:name="_Toc172097318"/>
      <w:r w:rsidRPr="00635149">
        <w:rPr>
          <w:rFonts w:ascii="Times New Roman" w:hAnsi="Times New Roman"/>
          <w:sz w:val="22"/>
          <w:szCs w:val="22"/>
        </w:rPr>
        <w:t>АВАРИЯ</w:t>
      </w:r>
      <w:bookmarkEnd w:id="8"/>
      <w:r w:rsidRPr="00635149">
        <w:rPr>
          <w:rFonts w:ascii="Times New Roman" w:hAnsi="Times New Roman"/>
          <w:sz w:val="22"/>
          <w:szCs w:val="22"/>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2E47D0" w:rsidRPr="00635149" w:rsidRDefault="002E47D0" w:rsidP="002E47D0">
      <w:pPr>
        <w:ind w:firstLine="567"/>
        <w:jc w:val="both"/>
        <w:rPr>
          <w:rFonts w:ascii="Times New Roman" w:hAnsi="Times New Roman"/>
          <w:sz w:val="22"/>
          <w:szCs w:val="22"/>
        </w:rPr>
      </w:pPr>
      <w:bookmarkStart w:id="9" w:name="_Toc172097322"/>
      <w:r w:rsidRPr="00635149">
        <w:rPr>
          <w:rFonts w:ascii="Times New Roman" w:hAnsi="Times New Roman"/>
          <w:sz w:val="22"/>
          <w:szCs w:val="22"/>
        </w:rPr>
        <w:t>ПОЖАР</w:t>
      </w:r>
      <w:bookmarkEnd w:id="9"/>
      <w:r w:rsidRPr="00635149">
        <w:rPr>
          <w:rFonts w:ascii="Times New Roman" w:hAnsi="Times New Roman"/>
          <w:b/>
          <w:bCs/>
          <w:sz w:val="22"/>
          <w:szCs w:val="22"/>
        </w:rPr>
        <w:t xml:space="preserve"> </w:t>
      </w:r>
      <w:r w:rsidRPr="00635149">
        <w:rPr>
          <w:rFonts w:ascii="Times New Roman" w:hAnsi="Times New Roman"/>
          <w:sz w:val="22"/>
          <w:szCs w:val="22"/>
        </w:rPr>
        <w:t>– неконтролируемое горение, причиняющее материальный ущерб, вред жизни и здоровью граждан, интересам общества и государства.</w:t>
      </w:r>
    </w:p>
    <w:p w:rsidR="002E47D0" w:rsidRPr="00635149" w:rsidRDefault="002E47D0" w:rsidP="002E47D0">
      <w:pPr>
        <w:ind w:firstLine="567"/>
        <w:jc w:val="both"/>
        <w:rPr>
          <w:rFonts w:ascii="Times New Roman" w:hAnsi="Times New Roman"/>
          <w:sz w:val="22"/>
          <w:szCs w:val="22"/>
        </w:rPr>
      </w:pPr>
      <w:bookmarkStart w:id="10" w:name="_Toc172097323"/>
      <w:r w:rsidRPr="00635149">
        <w:rPr>
          <w:rFonts w:ascii="Times New Roman" w:hAnsi="Times New Roman"/>
          <w:sz w:val="22"/>
          <w:szCs w:val="22"/>
        </w:rPr>
        <w:t>ДОРОЖНО-ТРАНСПОРТНОЕ ПРОИСШЕСТВИЕ</w:t>
      </w:r>
      <w:bookmarkEnd w:id="10"/>
      <w:r w:rsidRPr="00635149">
        <w:rPr>
          <w:rFonts w:ascii="Times New Roman" w:hAnsi="Times New Roman"/>
          <w:sz w:val="22"/>
          <w:szCs w:val="22"/>
        </w:rPr>
        <w:t xml:space="preserve"> </w:t>
      </w:r>
      <w:r w:rsidRPr="00635149">
        <w:rPr>
          <w:rFonts w:ascii="Times New Roman" w:hAnsi="Times New Roman"/>
          <w:iCs/>
          <w:sz w:val="22"/>
          <w:szCs w:val="22"/>
        </w:rPr>
        <w:t>–</w:t>
      </w:r>
      <w:r w:rsidRPr="00635149">
        <w:rPr>
          <w:rFonts w:ascii="Times New Roman" w:hAnsi="Times New Roman"/>
          <w:sz w:val="22"/>
          <w:szCs w:val="22"/>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caps/>
          <w:sz w:val="22"/>
          <w:szCs w:val="22"/>
        </w:rPr>
        <w:t xml:space="preserve">Чрезвычайная ситуация </w:t>
      </w:r>
      <w:r w:rsidRPr="00635149">
        <w:rPr>
          <w:rFonts w:ascii="Times New Roman" w:hAnsi="Times New Roman"/>
          <w:sz w:val="22"/>
          <w:szCs w:val="22"/>
        </w:rPr>
        <w:t>-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caps/>
          <w:sz w:val="22"/>
          <w:szCs w:val="22"/>
        </w:rPr>
        <w:lastRenderedPageBreak/>
        <w:t>Предупреждение Чрезвычайной ситуации</w:t>
      </w:r>
      <w:r w:rsidRPr="00635149">
        <w:rPr>
          <w:rFonts w:ascii="Times New Roman" w:hAnsi="Times New Roman"/>
          <w:sz w:val="22"/>
          <w:szCs w:val="22"/>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2E47D0" w:rsidRPr="00635149" w:rsidRDefault="002E47D0" w:rsidP="002E47D0">
      <w:pPr>
        <w:tabs>
          <w:tab w:val="left" w:pos="851"/>
        </w:tabs>
        <w:ind w:left="567"/>
        <w:jc w:val="both"/>
        <w:rPr>
          <w:rFonts w:ascii="Times New Roman" w:hAnsi="Times New Roman"/>
          <w:caps/>
          <w:snapToGrid w:val="0"/>
          <w:sz w:val="22"/>
          <w:szCs w:val="22"/>
        </w:rPr>
      </w:pPr>
    </w:p>
    <w:p w:rsidR="002E47D0" w:rsidRPr="00635149" w:rsidRDefault="002E47D0" w:rsidP="002E47D0">
      <w:pPr>
        <w:numPr>
          <w:ilvl w:val="0"/>
          <w:numId w:val="1"/>
        </w:numPr>
        <w:tabs>
          <w:tab w:val="left" w:pos="851"/>
        </w:tabs>
        <w:ind w:left="0" w:firstLine="567"/>
        <w:jc w:val="both"/>
        <w:rPr>
          <w:rFonts w:ascii="Times New Roman" w:hAnsi="Times New Roman"/>
          <w:caps/>
          <w:snapToGrid w:val="0"/>
          <w:sz w:val="22"/>
          <w:szCs w:val="22"/>
        </w:rPr>
      </w:pPr>
      <w:bookmarkStart w:id="11" w:name="_Toc180401932"/>
      <w:bookmarkStart w:id="12" w:name="_Toc187829132"/>
      <w:r w:rsidRPr="00635149">
        <w:rPr>
          <w:rFonts w:ascii="Times New Roman" w:hAnsi="Times New Roman"/>
          <w:sz w:val="22"/>
          <w:szCs w:val="22"/>
        </w:rPr>
        <w:t>СОКРАЩЕНИЯ</w:t>
      </w:r>
      <w:r w:rsidRPr="00635149">
        <w:rPr>
          <w:rFonts w:ascii="Times New Roman" w:hAnsi="Times New Roman"/>
          <w:caps/>
          <w:snapToGrid w:val="0"/>
          <w:sz w:val="22"/>
          <w:szCs w:val="22"/>
        </w:rPr>
        <w:t>.</w:t>
      </w:r>
      <w:bookmarkEnd w:id="5"/>
      <w:bookmarkEnd w:id="11"/>
      <w:bookmarkEnd w:id="12"/>
    </w:p>
    <w:p w:rsidR="002E47D0" w:rsidRPr="00635149" w:rsidRDefault="002E47D0" w:rsidP="002E47D0">
      <w:pPr>
        <w:tabs>
          <w:tab w:val="left" w:pos="851"/>
        </w:tabs>
        <w:ind w:left="567"/>
        <w:jc w:val="both"/>
        <w:rPr>
          <w:rFonts w:ascii="Times New Roman" w:hAnsi="Times New Roman"/>
          <w:caps/>
          <w:snapToGrid w:val="0"/>
          <w:sz w:val="22"/>
          <w:szCs w:val="22"/>
          <w:lang w:val="en-US"/>
        </w:rPr>
      </w:pP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sz w:val="22"/>
          <w:szCs w:val="22"/>
        </w:rPr>
        <w:t>ДТП – дорожно-транспортное происшествие.</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sz w:val="22"/>
          <w:szCs w:val="22"/>
        </w:rPr>
        <w:t>ЛНД – локальный нормативный документ.</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caps/>
          <w:sz w:val="22"/>
          <w:szCs w:val="22"/>
        </w:rPr>
        <w:t>ПБОТОС</w:t>
      </w:r>
      <w:r w:rsidRPr="00635149">
        <w:rPr>
          <w:rFonts w:ascii="Times New Roman" w:hAnsi="Times New Roman"/>
          <w:sz w:val="22"/>
          <w:szCs w:val="22"/>
        </w:rPr>
        <w:t xml:space="preserve"> – пожарная безопасность, охрана труда и окружающей среды, включая вопросы промышленной безопасности, предупреждения и реагирования на ЧС.</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sz w:val="22"/>
          <w:szCs w:val="22"/>
        </w:rPr>
        <w:t xml:space="preserve">Руководство  - Руководство о требованиях в области пожарной безопасности, охраны труда и окружающей среды к организациям, привлекаемым к работам и оказанию услуг на объектах </w:t>
      </w:r>
      <w:r w:rsidRPr="00635149">
        <w:rPr>
          <w:rFonts w:ascii="Times New Roman" w:hAnsi="Times New Roman"/>
          <w:bCs/>
          <w:iCs/>
          <w:sz w:val="22"/>
          <w:szCs w:val="22"/>
        </w:rPr>
        <w:t>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bCs/>
          <w:iCs/>
          <w:sz w:val="22"/>
          <w:szCs w:val="22"/>
        </w:rPr>
        <w:t>»</w:t>
      </w:r>
      <w:r w:rsidRPr="00635149">
        <w:rPr>
          <w:rFonts w:ascii="Times New Roman" w:hAnsi="Times New Roman"/>
          <w:sz w:val="22"/>
          <w:szCs w:val="22"/>
        </w:rPr>
        <w:t xml:space="preserve"> и арендующим имущество </w:t>
      </w:r>
      <w:r w:rsidRPr="00635149">
        <w:rPr>
          <w:rFonts w:ascii="Times New Roman" w:hAnsi="Times New Roman"/>
          <w:bCs/>
          <w:iCs/>
          <w:sz w:val="22"/>
          <w:szCs w:val="22"/>
        </w:rPr>
        <w:t>ОАО «</w:t>
      </w:r>
      <w:proofErr w:type="spellStart"/>
      <w:r w:rsidRPr="00635149">
        <w:rPr>
          <w:rFonts w:ascii="Times New Roman" w:hAnsi="Times New Roman"/>
          <w:bCs/>
          <w:iCs/>
          <w:sz w:val="22"/>
          <w:szCs w:val="22"/>
        </w:rPr>
        <w:t>ВНИПИнефть</w:t>
      </w:r>
      <w:proofErr w:type="spellEnd"/>
      <w:r w:rsidRPr="00635149">
        <w:rPr>
          <w:rFonts w:ascii="Times New Roman" w:hAnsi="Times New Roman"/>
          <w:bCs/>
          <w:iCs/>
          <w:sz w:val="22"/>
          <w:szCs w:val="22"/>
        </w:rPr>
        <w:t>»</w:t>
      </w:r>
      <w:r w:rsidRPr="00635149">
        <w:rPr>
          <w:rFonts w:ascii="Times New Roman" w:hAnsi="Times New Roman"/>
          <w:sz w:val="22"/>
          <w:szCs w:val="22"/>
        </w:rPr>
        <w:t>.</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sz w:val="22"/>
          <w:szCs w:val="22"/>
        </w:rPr>
        <w:t>РФ – Российская Федерация.</w:t>
      </w:r>
    </w:p>
    <w:p w:rsidR="002E47D0" w:rsidRPr="00635149" w:rsidRDefault="002E47D0" w:rsidP="002E47D0">
      <w:pPr>
        <w:ind w:firstLine="567"/>
        <w:jc w:val="both"/>
        <w:rPr>
          <w:rFonts w:ascii="Times New Roman" w:hAnsi="Times New Roman"/>
          <w:sz w:val="22"/>
          <w:szCs w:val="22"/>
        </w:rPr>
      </w:pPr>
      <w:proofErr w:type="gramStart"/>
      <w:r w:rsidRPr="00635149">
        <w:rPr>
          <w:rFonts w:ascii="Times New Roman" w:hAnsi="Times New Roman"/>
          <w:sz w:val="22"/>
          <w:szCs w:val="22"/>
        </w:rPr>
        <w:t>СИЗ</w:t>
      </w:r>
      <w:proofErr w:type="gramEnd"/>
      <w:r w:rsidRPr="00635149">
        <w:rPr>
          <w:rFonts w:ascii="Times New Roman" w:hAnsi="Times New Roman"/>
          <w:sz w:val="22"/>
          <w:szCs w:val="22"/>
        </w:rPr>
        <w:t xml:space="preserve"> – средства индивидуальной защиты.</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sz w:val="22"/>
          <w:szCs w:val="22"/>
        </w:rPr>
        <w:t>ТО – технический осмотр.</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sz w:val="22"/>
          <w:szCs w:val="22"/>
        </w:rPr>
        <w:t>ФЗ – Федеральный закон.</w:t>
      </w:r>
    </w:p>
    <w:p w:rsidR="002E47D0" w:rsidRPr="00635149" w:rsidRDefault="002E47D0" w:rsidP="002E47D0">
      <w:pPr>
        <w:ind w:firstLine="567"/>
        <w:jc w:val="both"/>
        <w:rPr>
          <w:rFonts w:ascii="Times New Roman" w:hAnsi="Times New Roman"/>
          <w:sz w:val="22"/>
          <w:szCs w:val="22"/>
        </w:rPr>
      </w:pPr>
      <w:r w:rsidRPr="00635149">
        <w:rPr>
          <w:rFonts w:ascii="Times New Roman" w:hAnsi="Times New Roman"/>
          <w:caps/>
          <w:sz w:val="22"/>
          <w:szCs w:val="22"/>
        </w:rPr>
        <w:t xml:space="preserve">ЧС – </w:t>
      </w:r>
      <w:r w:rsidRPr="00635149">
        <w:rPr>
          <w:rFonts w:ascii="Times New Roman" w:hAnsi="Times New Roman"/>
          <w:sz w:val="22"/>
          <w:szCs w:val="22"/>
        </w:rPr>
        <w:t>чрезвычайная ситуация.</w:t>
      </w:r>
    </w:p>
    <w:p w:rsidR="002E47D0" w:rsidRPr="00635149" w:rsidRDefault="002E47D0" w:rsidP="002E47D0">
      <w:pPr>
        <w:tabs>
          <w:tab w:val="left" w:pos="851"/>
        </w:tabs>
        <w:ind w:left="567"/>
        <w:jc w:val="both"/>
        <w:rPr>
          <w:rFonts w:ascii="Times New Roman" w:hAnsi="Times New Roman"/>
          <w:caps/>
          <w:snapToGrid w:val="0"/>
          <w:sz w:val="22"/>
          <w:szCs w:val="22"/>
        </w:rPr>
      </w:pPr>
    </w:p>
    <w:p w:rsidR="002E47D0" w:rsidRPr="00635149" w:rsidRDefault="002E47D0" w:rsidP="002E47D0">
      <w:pPr>
        <w:numPr>
          <w:ilvl w:val="0"/>
          <w:numId w:val="1"/>
        </w:numPr>
        <w:tabs>
          <w:tab w:val="left" w:pos="851"/>
        </w:tabs>
        <w:ind w:left="0" w:firstLine="567"/>
        <w:jc w:val="both"/>
        <w:rPr>
          <w:rFonts w:ascii="Times New Roman" w:hAnsi="Times New Roman"/>
          <w:sz w:val="22"/>
          <w:szCs w:val="22"/>
        </w:rPr>
      </w:pPr>
      <w:r w:rsidRPr="00635149">
        <w:rPr>
          <w:rFonts w:ascii="Times New Roman" w:hAnsi="Times New Roman"/>
          <w:caps/>
          <w:snapToGrid w:val="0"/>
          <w:sz w:val="22"/>
          <w:szCs w:val="22"/>
        </w:rPr>
        <w:t xml:space="preserve">ОСНОВНЫЕ ТРЕБОВАНИЯ ПО ПОЖАРНОЙ БЕЗОПАСНОСТИ, ОХРАНЕ ТРУДА И ОКРУЖАЮЩЕЙ СРЕДЫ </w:t>
      </w:r>
      <w:r w:rsidRPr="00635149">
        <w:rPr>
          <w:rFonts w:ascii="Times New Roman" w:hAnsi="Times New Roman"/>
          <w:iCs/>
          <w:caps/>
          <w:snapToGrid w:val="0"/>
          <w:sz w:val="22"/>
          <w:szCs w:val="22"/>
        </w:rPr>
        <w:t>(</w:t>
      </w:r>
      <w:r w:rsidRPr="00635149">
        <w:rPr>
          <w:rFonts w:ascii="Times New Roman" w:hAnsi="Times New Roman"/>
          <w:iCs/>
          <w:snapToGrid w:val="0"/>
          <w:sz w:val="22"/>
          <w:szCs w:val="22"/>
        </w:rPr>
        <w:t>включается весь текст раздела 2 настоящего Руководства, кроме подраздела 2.5</w:t>
      </w:r>
      <w:r w:rsidRPr="00635149">
        <w:rPr>
          <w:rFonts w:ascii="Times New Roman" w:hAnsi="Times New Roman"/>
          <w:iCs/>
          <w:caps/>
          <w:snapToGrid w:val="0"/>
          <w:sz w:val="22"/>
          <w:szCs w:val="22"/>
        </w:rPr>
        <w:t>).</w:t>
      </w:r>
    </w:p>
    <w:p w:rsidR="00DB77C8" w:rsidRPr="00635149" w:rsidRDefault="00DB77C8" w:rsidP="00DB77C8">
      <w:pPr>
        <w:keepNext/>
        <w:widowControl w:val="0"/>
        <w:numPr>
          <w:ilvl w:val="0"/>
          <w:numId w:val="3"/>
        </w:numPr>
        <w:tabs>
          <w:tab w:val="left" w:pos="851"/>
        </w:tabs>
        <w:ind w:left="0" w:firstLine="567"/>
        <w:jc w:val="both"/>
        <w:outlineLvl w:val="0"/>
        <w:rPr>
          <w:rFonts w:ascii="Times New Roman" w:hAnsi="Times New Roman"/>
          <w:b/>
          <w:sz w:val="22"/>
          <w:szCs w:val="22"/>
        </w:rPr>
      </w:pPr>
      <w:bookmarkStart w:id="13" w:name="_Toc475954762"/>
      <w:r w:rsidRPr="00635149">
        <w:rPr>
          <w:rFonts w:ascii="Times New Roman" w:hAnsi="Times New Roman"/>
          <w:b/>
          <w:sz w:val="22"/>
          <w:szCs w:val="22"/>
        </w:rPr>
        <w:t>ОТДЕЛЬНЫЕ ТРЕБОВАНИЯ ПБОТОС К ПОДРЯДЧИКАМ И АРЕНДАТОРАМ</w:t>
      </w:r>
      <w:bookmarkEnd w:id="13"/>
    </w:p>
    <w:p w:rsidR="00DB77C8" w:rsidRPr="00635149" w:rsidRDefault="00DB77C8" w:rsidP="00DB77C8">
      <w:pPr>
        <w:keepNext/>
        <w:widowControl w:val="0"/>
        <w:numPr>
          <w:ilvl w:val="1"/>
          <w:numId w:val="3"/>
        </w:numPr>
        <w:tabs>
          <w:tab w:val="left" w:pos="851"/>
          <w:tab w:val="left" w:pos="993"/>
        </w:tabs>
        <w:ind w:left="0" w:firstLine="567"/>
        <w:jc w:val="both"/>
        <w:outlineLvl w:val="0"/>
        <w:rPr>
          <w:rFonts w:ascii="Times New Roman" w:hAnsi="Times New Roman"/>
          <w:b/>
          <w:sz w:val="22"/>
          <w:szCs w:val="22"/>
        </w:rPr>
      </w:pPr>
      <w:bookmarkStart w:id="14" w:name="_Toc475954763"/>
      <w:r w:rsidRPr="00635149">
        <w:rPr>
          <w:rFonts w:ascii="Times New Roman" w:hAnsi="Times New Roman"/>
          <w:b/>
          <w:caps/>
          <w:sz w:val="22"/>
          <w:szCs w:val="22"/>
        </w:rPr>
        <w:t>ОБУЧЕНИЕ ПЕРСОНАЛА. допуск</w:t>
      </w:r>
      <w:bookmarkEnd w:id="14"/>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Прежде чем приступить к работе на объекте Заказчика, руководитель подрядной организации обязан обеспечить прохождение своим персоналом инструктажа по охране труда и пожарной безопасности. Инструктажи должны проводиться ответственным лицом Заказчика, руководителем структурного подразделения Заказчика, где будут выполняться работы, в объеме разработанных Заказчиком программ.</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Заказчик обязуется:</w:t>
      </w:r>
    </w:p>
    <w:p w:rsidR="00DB77C8" w:rsidRPr="00635149" w:rsidRDefault="00DB77C8" w:rsidP="00DB77C8">
      <w:pPr>
        <w:numPr>
          <w:ilvl w:val="0"/>
          <w:numId w:val="4"/>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 xml:space="preserve">Проводить инструктажи по охране труда и пожарной безопасности с записью в соответствующих журналах. Ответственность за явку своих работников на инструктаж несет Подрядчик. </w:t>
      </w:r>
    </w:p>
    <w:p w:rsidR="00DB77C8" w:rsidRPr="00635149" w:rsidRDefault="00DB77C8" w:rsidP="00DB77C8">
      <w:pPr>
        <w:numPr>
          <w:ilvl w:val="0"/>
          <w:numId w:val="4"/>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выдать временный пропуск каждому работнику Подрядчика.</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rsidRPr="00635149">
        <w:rPr>
          <w:rFonts w:ascii="Times New Roman" w:hAnsi="Times New Roman"/>
          <w:sz w:val="22"/>
          <w:szCs w:val="22"/>
        </w:rPr>
        <w:t>предоставлять документы</w:t>
      </w:r>
      <w:proofErr w:type="gramEnd"/>
      <w:r w:rsidRPr="00635149">
        <w:rPr>
          <w:rFonts w:ascii="Times New Roman" w:hAnsi="Times New Roman"/>
          <w:sz w:val="22"/>
          <w:szCs w:val="22"/>
        </w:rPr>
        <w:t xml:space="preserve">, подтверждающие аттестацию работников на проведение соответствующих видов работ. </w:t>
      </w:r>
    </w:p>
    <w:p w:rsidR="00DB77C8" w:rsidRPr="00635149" w:rsidRDefault="00DB77C8" w:rsidP="00DB77C8">
      <w:pPr>
        <w:ind w:firstLine="567"/>
        <w:jc w:val="both"/>
        <w:rPr>
          <w:rFonts w:ascii="Times New Roman" w:hAnsi="Times New Roman"/>
          <w:sz w:val="22"/>
          <w:szCs w:val="22"/>
        </w:rPr>
      </w:pPr>
      <w:r w:rsidRPr="00635149">
        <w:rPr>
          <w:rFonts w:ascii="Times New Roman" w:hAnsi="Times New Roman"/>
          <w:sz w:val="22"/>
          <w:szCs w:val="22"/>
        </w:rPr>
        <w:t>Работники, занимающие руководящие должности, руководители и специалисты Подрядчика должны пройти подготовку и аттестацию:</w:t>
      </w:r>
    </w:p>
    <w:p w:rsidR="00DB77C8" w:rsidRPr="00635149" w:rsidRDefault="00DB77C8" w:rsidP="00DB77C8">
      <w:pPr>
        <w:numPr>
          <w:ilvl w:val="0"/>
          <w:numId w:val="12"/>
        </w:numPr>
        <w:tabs>
          <w:tab w:val="left" w:pos="851"/>
        </w:tabs>
        <w:ind w:left="0" w:firstLine="567"/>
        <w:jc w:val="both"/>
        <w:rPr>
          <w:rFonts w:ascii="Times New Roman" w:hAnsi="Times New Roman"/>
          <w:sz w:val="22"/>
          <w:szCs w:val="22"/>
        </w:rPr>
      </w:pPr>
      <w:r w:rsidRPr="00635149">
        <w:rPr>
          <w:rFonts w:ascii="Times New Roman" w:hAnsi="Times New Roman"/>
          <w:sz w:val="22"/>
          <w:szCs w:val="22"/>
        </w:rPr>
        <w:t xml:space="preserve">в области промышленной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635149">
        <w:rPr>
          <w:rFonts w:ascii="Times New Roman" w:hAnsi="Times New Roman"/>
          <w:sz w:val="22"/>
          <w:szCs w:val="22"/>
        </w:rPr>
        <w:t>Ростехнадзора</w:t>
      </w:r>
      <w:proofErr w:type="spellEnd"/>
      <w:r w:rsidRPr="00635149">
        <w:rPr>
          <w:rFonts w:ascii="Times New Roman" w:hAnsi="Times New Roman"/>
          <w:sz w:val="22"/>
          <w:szCs w:val="22"/>
        </w:rPr>
        <w:t xml:space="preserve"> от 29.01.2007 г. № 37 (для Подрядчиков, использующих технические устройства подконтрольные </w:t>
      </w:r>
      <w:proofErr w:type="spellStart"/>
      <w:r w:rsidRPr="00635149">
        <w:rPr>
          <w:rFonts w:ascii="Times New Roman" w:hAnsi="Times New Roman"/>
          <w:sz w:val="22"/>
          <w:szCs w:val="22"/>
        </w:rPr>
        <w:t>Ростехнадзору</w:t>
      </w:r>
      <w:proofErr w:type="spellEnd"/>
      <w:r w:rsidRPr="00635149">
        <w:rPr>
          <w:rFonts w:ascii="Times New Roman" w:hAnsi="Times New Roman"/>
          <w:sz w:val="22"/>
          <w:szCs w:val="22"/>
        </w:rPr>
        <w:t xml:space="preserve"> РФ, эксплуатация которых регламентирована правилами промышленной безопасности);</w:t>
      </w:r>
    </w:p>
    <w:p w:rsidR="00DB77C8" w:rsidRPr="00635149" w:rsidRDefault="00DB77C8" w:rsidP="00DB77C8">
      <w:pPr>
        <w:numPr>
          <w:ilvl w:val="0"/>
          <w:numId w:val="12"/>
        </w:numPr>
        <w:tabs>
          <w:tab w:val="left" w:pos="851"/>
        </w:tabs>
        <w:ind w:left="0" w:firstLine="567"/>
        <w:jc w:val="both"/>
        <w:rPr>
          <w:rFonts w:ascii="Times New Roman" w:hAnsi="Times New Roman"/>
          <w:sz w:val="22"/>
          <w:szCs w:val="22"/>
        </w:rPr>
      </w:pPr>
      <w:r w:rsidRPr="00635149">
        <w:rPr>
          <w:rFonts w:ascii="Times New Roman" w:hAnsi="Times New Roman"/>
          <w:sz w:val="22"/>
          <w:szCs w:val="22"/>
        </w:rPr>
        <w:t xml:space="preserve">в области охраны труда в соответствии с Порядком обучения по охране труда и проверки </w:t>
      </w:r>
      <w:proofErr w:type="gramStart"/>
      <w:r w:rsidRPr="00635149">
        <w:rPr>
          <w:rFonts w:ascii="Times New Roman" w:hAnsi="Times New Roman"/>
          <w:sz w:val="22"/>
          <w:szCs w:val="22"/>
        </w:rPr>
        <w:t>знаний требований охраны труда работников</w:t>
      </w:r>
      <w:proofErr w:type="gramEnd"/>
      <w:r w:rsidRPr="00635149">
        <w:rPr>
          <w:rFonts w:ascii="Times New Roman" w:hAnsi="Times New Roman"/>
          <w:sz w:val="22"/>
          <w:szCs w:val="22"/>
        </w:rPr>
        <w:t xml:space="preserve"> организаций, утвержденным Постановлением Минтруда РФ и Минобразования РФ от 13.01.2003 № 1/29.     </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 xml:space="preserve">Подрядчик обязан не допускать к работе на объектах Заказчика лиц, не прошедших </w:t>
      </w:r>
      <w:proofErr w:type="gramStart"/>
      <w:r w:rsidRPr="00635149">
        <w:rPr>
          <w:rFonts w:ascii="Times New Roman" w:hAnsi="Times New Roman"/>
          <w:sz w:val="22"/>
          <w:szCs w:val="22"/>
        </w:rPr>
        <w:t>обучение по оказанию</w:t>
      </w:r>
      <w:proofErr w:type="gramEnd"/>
      <w:r w:rsidRPr="00635149">
        <w:rPr>
          <w:rFonts w:ascii="Times New Roman" w:hAnsi="Times New Roman"/>
          <w:sz w:val="22"/>
          <w:szCs w:val="22"/>
        </w:rPr>
        <w:t xml:space="preserve"> первой помощи пострадавшим.</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Подрядчик обязан обеспечивать каждый объект, на котором работают его работники, аптечками для оказания первой помощи.</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Подрядчик обязан проводить со своим персоналом инструктажи по охране труда и пожарной безопасности, стажировку на рабочем месте и проверку знаний по охране труда и пожарной безопасности.</w:t>
      </w:r>
    </w:p>
    <w:p w:rsidR="00DB77C8" w:rsidRPr="00635149" w:rsidRDefault="00DB77C8" w:rsidP="00DB77C8">
      <w:pPr>
        <w:keepNext/>
        <w:widowControl w:val="0"/>
        <w:numPr>
          <w:ilvl w:val="1"/>
          <w:numId w:val="3"/>
        </w:numPr>
        <w:tabs>
          <w:tab w:val="left" w:pos="851"/>
          <w:tab w:val="left" w:pos="993"/>
        </w:tabs>
        <w:ind w:left="0" w:firstLine="567"/>
        <w:jc w:val="both"/>
        <w:outlineLvl w:val="0"/>
        <w:rPr>
          <w:rFonts w:ascii="Times New Roman" w:hAnsi="Times New Roman"/>
          <w:b/>
          <w:sz w:val="22"/>
          <w:szCs w:val="22"/>
        </w:rPr>
      </w:pPr>
      <w:bookmarkStart w:id="15" w:name="_Toc475954764"/>
      <w:r w:rsidRPr="00635149">
        <w:rPr>
          <w:rFonts w:ascii="Times New Roman" w:hAnsi="Times New Roman"/>
          <w:b/>
          <w:caps/>
          <w:sz w:val="22"/>
          <w:szCs w:val="22"/>
        </w:rPr>
        <w:t>СРЕДСТВА ИНДИВИДУАЛЬНОЙ ЗАЩИТЫ (</w:t>
      </w:r>
      <w:proofErr w:type="gramStart"/>
      <w:r w:rsidRPr="00635149">
        <w:rPr>
          <w:rFonts w:ascii="Times New Roman" w:hAnsi="Times New Roman"/>
          <w:b/>
          <w:caps/>
          <w:sz w:val="22"/>
          <w:szCs w:val="22"/>
        </w:rPr>
        <w:t>СИЗ</w:t>
      </w:r>
      <w:proofErr w:type="gramEnd"/>
      <w:r w:rsidRPr="00635149">
        <w:rPr>
          <w:rFonts w:ascii="Times New Roman" w:hAnsi="Times New Roman"/>
          <w:b/>
          <w:caps/>
          <w:sz w:val="22"/>
          <w:szCs w:val="22"/>
        </w:rPr>
        <w:t>)</w:t>
      </w:r>
      <w:bookmarkEnd w:id="15"/>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proofErr w:type="gramStart"/>
      <w:r w:rsidRPr="00635149">
        <w:rPr>
          <w:rFonts w:ascii="Times New Roman" w:hAnsi="Times New Roman"/>
          <w:sz w:val="22"/>
          <w:szCs w:val="22"/>
        </w:rPr>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w:t>
      </w:r>
      <w:r w:rsidRPr="00635149">
        <w:rPr>
          <w:rFonts w:ascii="Times New Roman" w:hAnsi="Times New Roman"/>
          <w:sz w:val="22"/>
          <w:szCs w:val="22"/>
        </w:rPr>
        <w:lastRenderedPageBreak/>
        <w:t xml:space="preserve">специальной одежды, специальной обуви и других средств индивидуальной защиты (по отраслевой принадлежности Подрядчика), Приказом </w:t>
      </w:r>
      <w:proofErr w:type="spellStart"/>
      <w:r w:rsidRPr="00635149">
        <w:rPr>
          <w:rFonts w:ascii="Times New Roman" w:hAnsi="Times New Roman"/>
          <w:sz w:val="22"/>
          <w:szCs w:val="22"/>
        </w:rPr>
        <w:t>Минздравсоцразвития</w:t>
      </w:r>
      <w:proofErr w:type="spellEnd"/>
      <w:r w:rsidRPr="00635149">
        <w:rPr>
          <w:rFonts w:ascii="Times New Roman" w:hAnsi="Times New Roman"/>
          <w:sz w:val="22"/>
          <w:szCs w:val="22"/>
        </w:rPr>
        <w:t xml:space="preserve"> России от 01.06.2009 № 290н «Об утверждении Межотраслевых правил обеспечения работников специальной одеждой, специальной обувью и другими средствами индивидуальной защиты» и требованиями норм и</w:t>
      </w:r>
      <w:proofErr w:type="gramEnd"/>
      <w:r w:rsidRPr="00635149">
        <w:rPr>
          <w:rFonts w:ascii="Times New Roman" w:hAnsi="Times New Roman"/>
          <w:sz w:val="22"/>
          <w:szCs w:val="22"/>
        </w:rPr>
        <w:t xml:space="preserve"> правил.</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rsidRPr="00635149">
        <w:rPr>
          <w:rFonts w:ascii="Times New Roman" w:hAnsi="Times New Roman"/>
          <w:sz w:val="22"/>
          <w:szCs w:val="22"/>
        </w:rPr>
        <w:t>обеспечен соответствующими СИЗ</w:t>
      </w:r>
      <w:proofErr w:type="gramEnd"/>
      <w:r w:rsidRPr="00635149">
        <w:rPr>
          <w:rFonts w:ascii="Times New Roman" w:hAnsi="Times New Roman"/>
          <w:sz w:val="22"/>
          <w:szCs w:val="22"/>
        </w:rPr>
        <w:t>.</w:t>
      </w:r>
    </w:p>
    <w:p w:rsidR="00DB77C8" w:rsidRPr="00635149" w:rsidRDefault="00DB77C8" w:rsidP="00DB77C8">
      <w:pPr>
        <w:ind w:firstLine="567"/>
        <w:jc w:val="both"/>
        <w:rPr>
          <w:rFonts w:ascii="Times New Roman" w:hAnsi="Times New Roman"/>
          <w:sz w:val="22"/>
          <w:szCs w:val="22"/>
        </w:rPr>
      </w:pPr>
      <w:r w:rsidRPr="00635149">
        <w:rPr>
          <w:rFonts w:ascii="Times New Roman" w:hAnsi="Times New Roman"/>
          <w:sz w:val="22"/>
          <w:szCs w:val="22"/>
        </w:rPr>
        <w:t xml:space="preserve">Обеспечение персонала СИЗ и обеспечение соблюдения персоналом Подрядчика требований по применению </w:t>
      </w:r>
      <w:proofErr w:type="gramStart"/>
      <w:r w:rsidRPr="00635149">
        <w:rPr>
          <w:rFonts w:ascii="Times New Roman" w:hAnsi="Times New Roman"/>
          <w:sz w:val="22"/>
          <w:szCs w:val="22"/>
        </w:rPr>
        <w:t>СИЗ</w:t>
      </w:r>
      <w:proofErr w:type="gramEnd"/>
      <w:r w:rsidRPr="00635149">
        <w:rPr>
          <w:rFonts w:ascii="Times New Roman" w:hAnsi="Times New Roman"/>
          <w:sz w:val="22"/>
          <w:szCs w:val="22"/>
        </w:rPr>
        <w:t xml:space="preserve"> является исключительной ответственностью Подрядчика.</w:t>
      </w:r>
    </w:p>
    <w:p w:rsidR="00DB77C8" w:rsidRPr="00635149" w:rsidRDefault="00DB77C8" w:rsidP="00DB77C8">
      <w:pPr>
        <w:keepNext/>
        <w:widowControl w:val="0"/>
        <w:numPr>
          <w:ilvl w:val="1"/>
          <w:numId w:val="3"/>
        </w:numPr>
        <w:tabs>
          <w:tab w:val="left" w:pos="851"/>
          <w:tab w:val="left" w:pos="993"/>
        </w:tabs>
        <w:ind w:left="0" w:firstLine="567"/>
        <w:jc w:val="both"/>
        <w:outlineLvl w:val="0"/>
        <w:rPr>
          <w:rFonts w:ascii="Times New Roman" w:hAnsi="Times New Roman"/>
          <w:b/>
          <w:sz w:val="22"/>
          <w:szCs w:val="22"/>
        </w:rPr>
      </w:pPr>
      <w:bookmarkStart w:id="16" w:name="_Toc475954765"/>
      <w:r w:rsidRPr="00635149">
        <w:rPr>
          <w:rFonts w:ascii="Times New Roman" w:hAnsi="Times New Roman"/>
          <w:b/>
          <w:caps/>
          <w:sz w:val="22"/>
          <w:szCs w:val="22"/>
        </w:rPr>
        <w:t>ТРАНСПОРТ ПОДРЯДЧИКА</w:t>
      </w:r>
      <w:bookmarkEnd w:id="16"/>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Все транспортные средства Подрядчика, используемые при проведении работ, должны быть оборудованы следующим:</w:t>
      </w:r>
    </w:p>
    <w:p w:rsidR="00DB77C8" w:rsidRPr="00635149" w:rsidRDefault="00DB77C8" w:rsidP="00DB77C8">
      <w:pPr>
        <w:numPr>
          <w:ilvl w:val="0"/>
          <w:numId w:val="5"/>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ремнями безопасности для водителя и всех пассажиров. Ремни должны использоваться все время во время движения транспортного средства;</w:t>
      </w:r>
    </w:p>
    <w:p w:rsidR="00DB77C8" w:rsidRPr="00635149" w:rsidRDefault="00DB77C8" w:rsidP="00DB77C8">
      <w:pPr>
        <w:numPr>
          <w:ilvl w:val="0"/>
          <w:numId w:val="5"/>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аптечкой первой помощи;</w:t>
      </w:r>
    </w:p>
    <w:p w:rsidR="00DB77C8" w:rsidRPr="00635149" w:rsidRDefault="00DB77C8" w:rsidP="00DB77C8">
      <w:pPr>
        <w:numPr>
          <w:ilvl w:val="0"/>
          <w:numId w:val="5"/>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огнетушителем;</w:t>
      </w:r>
    </w:p>
    <w:p w:rsidR="00DB77C8" w:rsidRPr="00635149" w:rsidRDefault="00DB77C8" w:rsidP="00DB77C8">
      <w:pPr>
        <w:numPr>
          <w:ilvl w:val="0"/>
          <w:numId w:val="5"/>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передними и задними зимними шинами в течение зимнего периода (для автотранспорта);</w:t>
      </w:r>
    </w:p>
    <w:p w:rsidR="00DB77C8" w:rsidRPr="00635149" w:rsidRDefault="00DB77C8" w:rsidP="00DB77C8">
      <w:pPr>
        <w:numPr>
          <w:ilvl w:val="0"/>
          <w:numId w:val="5"/>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Подрядчик должен обеспечить:</w:t>
      </w:r>
    </w:p>
    <w:p w:rsidR="00DB77C8" w:rsidRPr="00635149" w:rsidRDefault="00DB77C8" w:rsidP="00DB77C8">
      <w:pPr>
        <w:numPr>
          <w:ilvl w:val="0"/>
          <w:numId w:val="6"/>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обучение и достаточную квалификацию своих водителей;</w:t>
      </w:r>
    </w:p>
    <w:p w:rsidR="00DB77C8" w:rsidRPr="00635149" w:rsidRDefault="00DB77C8" w:rsidP="00DB77C8">
      <w:pPr>
        <w:numPr>
          <w:ilvl w:val="0"/>
          <w:numId w:val="6"/>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проведение регулярных ТО своих транспортных средств;</w:t>
      </w:r>
    </w:p>
    <w:p w:rsidR="00DB77C8" w:rsidRPr="00635149" w:rsidRDefault="00DB77C8" w:rsidP="00DB77C8">
      <w:pPr>
        <w:numPr>
          <w:ilvl w:val="0"/>
          <w:numId w:val="6"/>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использование и применение транспортных средств по их назначению;</w:t>
      </w:r>
    </w:p>
    <w:p w:rsidR="00DB77C8" w:rsidRPr="00635149" w:rsidRDefault="00DB77C8" w:rsidP="00DB77C8">
      <w:pPr>
        <w:numPr>
          <w:ilvl w:val="0"/>
          <w:numId w:val="6"/>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 xml:space="preserve">соблюдение </w:t>
      </w:r>
      <w:proofErr w:type="spellStart"/>
      <w:r w:rsidRPr="00635149">
        <w:rPr>
          <w:rFonts w:ascii="Times New Roman" w:hAnsi="Times New Roman"/>
          <w:sz w:val="22"/>
          <w:szCs w:val="22"/>
        </w:rPr>
        <w:t>внутриобъектового</w:t>
      </w:r>
      <w:proofErr w:type="spellEnd"/>
      <w:r w:rsidRPr="00635149">
        <w:rPr>
          <w:rFonts w:ascii="Times New Roman" w:hAnsi="Times New Roman"/>
          <w:sz w:val="22"/>
          <w:szCs w:val="22"/>
        </w:rPr>
        <w:t xml:space="preserve"> скоростного режима, установленного Заказчиком;</w:t>
      </w:r>
    </w:p>
    <w:p w:rsidR="00DB77C8" w:rsidRPr="00635149" w:rsidRDefault="00DB77C8" w:rsidP="00DB77C8">
      <w:pPr>
        <w:numPr>
          <w:ilvl w:val="0"/>
          <w:numId w:val="6"/>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движение и стоянку транспортных средств согласно разметке (схеме) на объекте Заказчика (при наличии).</w:t>
      </w:r>
    </w:p>
    <w:p w:rsidR="00DB77C8" w:rsidRPr="00635149" w:rsidRDefault="00DB77C8" w:rsidP="00DB77C8">
      <w:pPr>
        <w:numPr>
          <w:ilvl w:val="2"/>
          <w:numId w:val="3"/>
        </w:numPr>
        <w:tabs>
          <w:tab w:val="left" w:pos="1134"/>
        </w:tabs>
        <w:ind w:left="0" w:firstLine="567"/>
        <w:jc w:val="both"/>
        <w:rPr>
          <w:rFonts w:ascii="Times New Roman" w:hAnsi="Times New Roman"/>
          <w:sz w:val="22"/>
          <w:szCs w:val="22"/>
        </w:rPr>
      </w:pPr>
      <w:r w:rsidRPr="00635149">
        <w:rPr>
          <w:rFonts w:ascii="Times New Roman" w:hAnsi="Times New Roman"/>
          <w:sz w:val="22"/>
          <w:szCs w:val="22"/>
        </w:rPr>
        <w:t>Подрядчик обязан:</w:t>
      </w:r>
    </w:p>
    <w:p w:rsidR="00DB77C8" w:rsidRPr="00635149" w:rsidRDefault="00DB77C8" w:rsidP="00DB77C8">
      <w:pPr>
        <w:numPr>
          <w:ilvl w:val="0"/>
          <w:numId w:val="7"/>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 xml:space="preserve">организовать </w:t>
      </w:r>
      <w:proofErr w:type="gramStart"/>
      <w:r w:rsidRPr="00635149">
        <w:rPr>
          <w:rFonts w:ascii="Times New Roman" w:hAnsi="Times New Roman"/>
          <w:sz w:val="22"/>
          <w:szCs w:val="22"/>
        </w:rPr>
        <w:t>контроль за</w:t>
      </w:r>
      <w:proofErr w:type="gramEnd"/>
      <w:r w:rsidRPr="00635149">
        <w:rPr>
          <w:rFonts w:ascii="Times New Roman" w:hAnsi="Times New Roman"/>
          <w:sz w:val="22"/>
          <w:szCs w:val="22"/>
        </w:rPr>
        <w:t xml:space="preserve"> соблюдением своими водителями Правил дорожного движения РФ;</w:t>
      </w:r>
    </w:p>
    <w:p w:rsidR="00DB77C8" w:rsidRPr="00635149" w:rsidRDefault="00DB77C8" w:rsidP="00DB77C8">
      <w:pPr>
        <w:numPr>
          <w:ilvl w:val="0"/>
          <w:numId w:val="7"/>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 xml:space="preserve">организовать </w:t>
      </w:r>
      <w:proofErr w:type="spellStart"/>
      <w:r w:rsidRPr="00635149">
        <w:rPr>
          <w:rFonts w:ascii="Times New Roman" w:hAnsi="Times New Roman"/>
          <w:sz w:val="22"/>
          <w:szCs w:val="22"/>
        </w:rPr>
        <w:t>предрейсовый</w:t>
      </w:r>
      <w:proofErr w:type="spellEnd"/>
      <w:r w:rsidRPr="00635149">
        <w:rPr>
          <w:rFonts w:ascii="Times New Roman" w:hAnsi="Times New Roman"/>
          <w:sz w:val="22"/>
          <w:szCs w:val="22"/>
        </w:rPr>
        <w:t xml:space="preserve"> и </w:t>
      </w:r>
      <w:proofErr w:type="spellStart"/>
      <w:r w:rsidRPr="00635149">
        <w:rPr>
          <w:rFonts w:ascii="Times New Roman" w:hAnsi="Times New Roman"/>
          <w:sz w:val="22"/>
          <w:szCs w:val="22"/>
        </w:rPr>
        <w:t>послерейсовый</w:t>
      </w:r>
      <w:proofErr w:type="spellEnd"/>
      <w:r w:rsidRPr="00635149">
        <w:rPr>
          <w:rFonts w:ascii="Times New Roman" w:hAnsi="Times New Roman"/>
          <w:sz w:val="22"/>
          <w:szCs w:val="22"/>
        </w:rPr>
        <w:t xml:space="preserve"> медицинский осмотр своих водителей;</w:t>
      </w:r>
    </w:p>
    <w:p w:rsidR="00DB77C8" w:rsidRPr="00635149" w:rsidRDefault="00DB77C8" w:rsidP="00DB77C8">
      <w:pPr>
        <w:numPr>
          <w:ilvl w:val="0"/>
          <w:numId w:val="7"/>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организовать контрольные осмотры своих транспортных средств перед выездом на маршрут/перед началом работ;</w:t>
      </w:r>
    </w:p>
    <w:p w:rsidR="00DB77C8" w:rsidRPr="00635149" w:rsidRDefault="00DB77C8" w:rsidP="00DB77C8">
      <w:pPr>
        <w:numPr>
          <w:ilvl w:val="0"/>
          <w:numId w:val="7"/>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предоставить Заказчику, либо использовать в ходе выполнения работ исправные транспортные средства;</w:t>
      </w:r>
    </w:p>
    <w:p w:rsidR="00DB77C8" w:rsidRPr="00635149" w:rsidRDefault="00DB77C8" w:rsidP="00DB77C8">
      <w:pPr>
        <w:numPr>
          <w:ilvl w:val="0"/>
          <w:numId w:val="7"/>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организовать работу по безопасности дорожного движения в соответствии с требованиями ФЗ «О безопасности дорожного движения».</w:t>
      </w:r>
    </w:p>
    <w:p w:rsidR="00DB77C8" w:rsidRPr="00635149" w:rsidRDefault="00DB77C8" w:rsidP="00DB77C8">
      <w:pPr>
        <w:keepNext/>
        <w:widowControl w:val="0"/>
        <w:numPr>
          <w:ilvl w:val="1"/>
          <w:numId w:val="3"/>
        </w:numPr>
        <w:tabs>
          <w:tab w:val="left" w:pos="851"/>
          <w:tab w:val="left" w:pos="993"/>
        </w:tabs>
        <w:ind w:left="0" w:firstLine="567"/>
        <w:jc w:val="both"/>
        <w:outlineLvl w:val="0"/>
        <w:rPr>
          <w:rFonts w:ascii="Times New Roman" w:hAnsi="Times New Roman"/>
          <w:b/>
          <w:sz w:val="22"/>
          <w:szCs w:val="22"/>
        </w:rPr>
      </w:pPr>
      <w:bookmarkStart w:id="17" w:name="_Toc475954766"/>
      <w:r w:rsidRPr="00635149">
        <w:rPr>
          <w:rFonts w:ascii="Times New Roman" w:hAnsi="Times New Roman"/>
          <w:b/>
          <w:caps/>
          <w:sz w:val="22"/>
          <w:szCs w:val="22"/>
        </w:rPr>
        <w:t>ТРЕБОВАНИЯ В ОБЛАСТИ ОХРАНЫ ОКРУЖАЮЩЕЙ СРЕДЫ</w:t>
      </w:r>
      <w:bookmarkEnd w:id="17"/>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При проведении работ на объектах Заказчика Подрядчик обязан:</w:t>
      </w:r>
    </w:p>
    <w:p w:rsidR="00DB77C8" w:rsidRPr="00635149" w:rsidRDefault="00DB77C8" w:rsidP="00DB77C8">
      <w:pPr>
        <w:numPr>
          <w:ilvl w:val="0"/>
          <w:numId w:val="8"/>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w:t>
      </w:r>
    </w:p>
    <w:p w:rsidR="00DB77C8" w:rsidRPr="00635149" w:rsidRDefault="00DB77C8" w:rsidP="00DB77C8">
      <w:pPr>
        <w:numPr>
          <w:ilvl w:val="0"/>
          <w:numId w:val="8"/>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за свой счет обеспечить сбор, безопасное временное хранение, утилизацию, вывоз, передачу в специализированное предприятие в установленном порядке отходов производства и потребления, образующихся в результате проведения работ, собственником, которых он является;</w:t>
      </w:r>
    </w:p>
    <w:p w:rsidR="00DB77C8" w:rsidRPr="00635149" w:rsidRDefault="00DB77C8" w:rsidP="00DB77C8">
      <w:pPr>
        <w:numPr>
          <w:ilvl w:val="0"/>
          <w:numId w:val="8"/>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принадлежащих ему отходов.</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Запрещается складировать отходы производства и потр</w:t>
      </w:r>
      <w:bookmarkStart w:id="18" w:name="_GoBack"/>
      <w:bookmarkEnd w:id="18"/>
      <w:r w:rsidRPr="00635149">
        <w:rPr>
          <w:rFonts w:ascii="Times New Roman" w:hAnsi="Times New Roman"/>
          <w:sz w:val="22"/>
          <w:szCs w:val="22"/>
        </w:rPr>
        <w:t>ебления вне отведенных мест, оговоренных в условиях договора (либо отдельным соглашением, решением, актом).</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Подрядчик самостоятельно несет ответственность за допущенные им при производстве работ нарушения природоохранного законодательства, а также по возмещению вреда, нанесенного по вине Подрядчика окружающей природной среде.</w:t>
      </w:r>
    </w:p>
    <w:p w:rsidR="00DB77C8" w:rsidRPr="00635149" w:rsidRDefault="00DB77C8" w:rsidP="00DB77C8">
      <w:pPr>
        <w:ind w:firstLine="567"/>
        <w:jc w:val="both"/>
        <w:rPr>
          <w:rFonts w:ascii="Times New Roman" w:hAnsi="Times New Roman"/>
          <w:sz w:val="22"/>
          <w:szCs w:val="22"/>
        </w:rPr>
      </w:pPr>
      <w:r w:rsidRPr="00635149">
        <w:rPr>
          <w:rFonts w:ascii="Times New Roman" w:hAnsi="Times New Roman"/>
          <w:sz w:val="22"/>
          <w:szCs w:val="22"/>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DB77C8" w:rsidRPr="00635149" w:rsidRDefault="00DB77C8" w:rsidP="00DB77C8">
      <w:pPr>
        <w:keepNext/>
        <w:widowControl w:val="0"/>
        <w:numPr>
          <w:ilvl w:val="1"/>
          <w:numId w:val="3"/>
        </w:numPr>
        <w:tabs>
          <w:tab w:val="left" w:pos="851"/>
          <w:tab w:val="left" w:pos="993"/>
        </w:tabs>
        <w:ind w:left="0" w:firstLine="567"/>
        <w:jc w:val="both"/>
        <w:outlineLvl w:val="0"/>
        <w:rPr>
          <w:rFonts w:ascii="Times New Roman" w:hAnsi="Times New Roman"/>
          <w:b/>
          <w:sz w:val="22"/>
          <w:szCs w:val="22"/>
        </w:rPr>
      </w:pPr>
      <w:bookmarkStart w:id="19" w:name="_Toc475954768"/>
      <w:r w:rsidRPr="00635149">
        <w:rPr>
          <w:rFonts w:ascii="Times New Roman" w:hAnsi="Times New Roman"/>
          <w:b/>
          <w:caps/>
          <w:sz w:val="22"/>
          <w:szCs w:val="22"/>
        </w:rPr>
        <w:t>ДОПОЛНИТЕЛЬНЫЕ ТРЕБОВАНИЯ. АЛКОГОЛЬ И НАРКОТИКИ</w:t>
      </w:r>
      <w:bookmarkEnd w:id="19"/>
    </w:p>
    <w:p w:rsidR="00DB77C8" w:rsidRPr="00635149" w:rsidRDefault="00DB77C8" w:rsidP="00DB77C8">
      <w:pPr>
        <w:numPr>
          <w:ilvl w:val="2"/>
          <w:numId w:val="3"/>
        </w:numPr>
        <w:tabs>
          <w:tab w:val="left" w:pos="1134"/>
          <w:tab w:val="left" w:pos="1276"/>
        </w:tabs>
        <w:spacing w:line="240" w:lineRule="exact"/>
        <w:ind w:left="0" w:firstLine="567"/>
        <w:jc w:val="both"/>
        <w:rPr>
          <w:rFonts w:ascii="Times New Roman" w:hAnsi="Times New Roman"/>
          <w:sz w:val="22"/>
          <w:szCs w:val="22"/>
        </w:rPr>
      </w:pPr>
      <w:r w:rsidRPr="00635149">
        <w:rPr>
          <w:rFonts w:ascii="Times New Roman" w:hAnsi="Times New Roman"/>
          <w:sz w:val="22"/>
          <w:szCs w:val="22"/>
        </w:rPr>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DB77C8" w:rsidRPr="00635149" w:rsidRDefault="00DB77C8" w:rsidP="00DB77C8">
      <w:pPr>
        <w:spacing w:line="240" w:lineRule="exact"/>
        <w:ind w:firstLine="567"/>
        <w:jc w:val="both"/>
        <w:rPr>
          <w:rFonts w:ascii="Times New Roman" w:hAnsi="Times New Roman"/>
          <w:sz w:val="22"/>
          <w:szCs w:val="22"/>
        </w:rPr>
      </w:pPr>
      <w:r w:rsidRPr="00635149">
        <w:rPr>
          <w:rFonts w:ascii="Times New Roman" w:hAnsi="Times New Roman"/>
          <w:sz w:val="22"/>
          <w:szCs w:val="22"/>
        </w:rPr>
        <w:t xml:space="preserve">Во время пребывания работников на территории объекта Заказчика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объекта) и употребления веществ, вызывающих алкогольное, наркотическое или токсическое опьянение. </w:t>
      </w:r>
    </w:p>
    <w:p w:rsidR="00DB77C8" w:rsidRPr="00635149" w:rsidRDefault="00DB77C8" w:rsidP="00DB77C8">
      <w:pPr>
        <w:ind w:firstLine="567"/>
        <w:jc w:val="both"/>
        <w:rPr>
          <w:rFonts w:ascii="Times New Roman" w:hAnsi="Times New Roman"/>
          <w:b/>
          <w:sz w:val="22"/>
          <w:szCs w:val="22"/>
        </w:rPr>
      </w:pPr>
      <w:r w:rsidRPr="00635149">
        <w:rPr>
          <w:rFonts w:ascii="Times New Roman" w:hAnsi="Times New Roman"/>
          <w:sz w:val="22"/>
          <w:szCs w:val="22"/>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 2.6.2. настоящего Руководства,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proofErr w:type="gramStart"/>
      <w:r w:rsidRPr="00635149">
        <w:rPr>
          <w:rFonts w:ascii="Times New Roman" w:hAnsi="Times New Roman"/>
          <w:sz w:val="22"/>
          <w:szCs w:val="22"/>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по форме ВНП СФРМ 03-0500-01.038, а также предложить работнику пройти медицинский осмотр или освидетельствование и дать письменные объяснения по данному факту.</w:t>
      </w:r>
      <w:proofErr w:type="gramEnd"/>
    </w:p>
    <w:p w:rsidR="00DB77C8" w:rsidRPr="00635149" w:rsidRDefault="00DB77C8" w:rsidP="00DB77C8">
      <w:pPr>
        <w:ind w:firstLine="567"/>
        <w:jc w:val="both"/>
        <w:rPr>
          <w:rFonts w:ascii="Times New Roman" w:hAnsi="Times New Roman"/>
          <w:sz w:val="22"/>
          <w:szCs w:val="22"/>
        </w:rPr>
      </w:pPr>
      <w:r w:rsidRPr="00635149">
        <w:rPr>
          <w:rFonts w:ascii="Times New Roman" w:hAnsi="Times New Roman"/>
          <w:sz w:val="22"/>
          <w:szCs w:val="22"/>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rsidR="00DB77C8" w:rsidRPr="00635149" w:rsidRDefault="00DB77C8" w:rsidP="00DB77C8">
      <w:pPr>
        <w:ind w:firstLine="567"/>
        <w:jc w:val="both"/>
        <w:rPr>
          <w:rFonts w:ascii="Times New Roman" w:hAnsi="Times New Roman"/>
          <w:sz w:val="22"/>
          <w:szCs w:val="22"/>
        </w:rPr>
      </w:pPr>
      <w:r w:rsidRPr="00635149">
        <w:rPr>
          <w:rFonts w:ascii="Times New Roman" w:hAnsi="Times New Roman"/>
          <w:sz w:val="22"/>
          <w:szCs w:val="22"/>
        </w:rPr>
        <w:t>Результаты медицинского осмотра (освидетельствования), а также письменные объяснения работника Подрядчика подлежат приложению к Акту о состоянии работника, отстраненного от работы, и с момента их составления становятся его неотъемлемой частью.</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В случае выявления Заказчиком факта нахождения на объектах Заказчика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100 тыс. руб. за каждый такой факт.</w:t>
      </w:r>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 xml:space="preserve">Заказчик (в </w:t>
      </w:r>
      <w:proofErr w:type="spellStart"/>
      <w:r w:rsidRPr="00635149">
        <w:rPr>
          <w:rFonts w:ascii="Times New Roman" w:hAnsi="Times New Roman"/>
          <w:sz w:val="22"/>
          <w:szCs w:val="22"/>
        </w:rPr>
        <w:t>т.ч</w:t>
      </w:r>
      <w:proofErr w:type="spellEnd"/>
      <w:r w:rsidRPr="00635149">
        <w:rPr>
          <w:rFonts w:ascii="Times New Roman" w:hAnsi="Times New Roman"/>
          <w:sz w:val="22"/>
          <w:szCs w:val="22"/>
        </w:rPr>
        <w:t>. работники службы безопасности, либо представители организаций, которым Заказчик делегировал это право) имеет право в любое время проверять исполнение Подрядчиком обязанностей, предусмотренных подразделом 2.6 настоящего Руководства. В случае возникновения у Заказчика подозрения о наличии на объекте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w:t>
      </w:r>
    </w:p>
    <w:p w:rsidR="00DB77C8" w:rsidRPr="00635149" w:rsidRDefault="00DB77C8" w:rsidP="00DB77C8">
      <w:pPr>
        <w:keepNext/>
        <w:widowControl w:val="0"/>
        <w:numPr>
          <w:ilvl w:val="1"/>
          <w:numId w:val="3"/>
        </w:numPr>
        <w:tabs>
          <w:tab w:val="left" w:pos="851"/>
          <w:tab w:val="left" w:pos="993"/>
        </w:tabs>
        <w:ind w:left="0" w:firstLine="567"/>
        <w:jc w:val="both"/>
        <w:outlineLvl w:val="0"/>
        <w:rPr>
          <w:rFonts w:ascii="Times New Roman" w:hAnsi="Times New Roman"/>
          <w:b/>
          <w:sz w:val="22"/>
          <w:szCs w:val="22"/>
        </w:rPr>
      </w:pPr>
      <w:bookmarkStart w:id="20" w:name="_Toc475954769"/>
      <w:r w:rsidRPr="00635149">
        <w:rPr>
          <w:rFonts w:ascii="Times New Roman" w:hAnsi="Times New Roman"/>
          <w:b/>
          <w:caps/>
          <w:sz w:val="22"/>
          <w:szCs w:val="22"/>
        </w:rPr>
        <w:t>ТРЕБОВАНИЯ К ОТЧЕТНОСТИ</w:t>
      </w:r>
      <w:bookmarkEnd w:id="20"/>
    </w:p>
    <w:p w:rsidR="00DB77C8" w:rsidRPr="00635149" w:rsidRDefault="00DB77C8" w:rsidP="00DB77C8">
      <w:pPr>
        <w:numPr>
          <w:ilvl w:val="2"/>
          <w:numId w:val="3"/>
        </w:numPr>
        <w:tabs>
          <w:tab w:val="left" w:pos="1134"/>
          <w:tab w:val="left" w:pos="1276"/>
        </w:tabs>
        <w:ind w:left="0" w:firstLine="567"/>
        <w:jc w:val="both"/>
        <w:rPr>
          <w:rFonts w:ascii="Times New Roman" w:hAnsi="Times New Roman"/>
          <w:sz w:val="22"/>
          <w:szCs w:val="22"/>
        </w:rPr>
      </w:pPr>
      <w:r w:rsidRPr="00635149">
        <w:rPr>
          <w:rFonts w:ascii="Times New Roman" w:hAnsi="Times New Roman"/>
          <w:sz w:val="22"/>
          <w:szCs w:val="22"/>
        </w:rPr>
        <w:t>Подрядчик обязан ежеквартально представлять отчет (в произвольной форме) в подразделение ПБОТОС Заказчика о результатах работы (включая Субподрядчик</w:t>
      </w:r>
      <w:proofErr w:type="gramStart"/>
      <w:r w:rsidRPr="00635149">
        <w:rPr>
          <w:rFonts w:ascii="Times New Roman" w:hAnsi="Times New Roman"/>
          <w:sz w:val="22"/>
          <w:szCs w:val="22"/>
        </w:rPr>
        <w:t>а(</w:t>
      </w:r>
      <w:proofErr w:type="spellStart"/>
      <w:proofErr w:type="gramEnd"/>
      <w:r w:rsidRPr="00635149">
        <w:rPr>
          <w:rFonts w:ascii="Times New Roman" w:hAnsi="Times New Roman"/>
          <w:sz w:val="22"/>
          <w:szCs w:val="22"/>
        </w:rPr>
        <w:t>ов</w:t>
      </w:r>
      <w:proofErr w:type="spellEnd"/>
      <w:r w:rsidRPr="00635149">
        <w:rPr>
          <w:rFonts w:ascii="Times New Roman" w:hAnsi="Times New Roman"/>
          <w:sz w:val="22"/>
          <w:szCs w:val="22"/>
        </w:rPr>
        <w:t xml:space="preserve">)) в области ПБОТОС за предыдущий отчетный период, если иное не согласовано сторонами, в такой отчет включаются следующее: </w:t>
      </w:r>
    </w:p>
    <w:p w:rsidR="00DB77C8" w:rsidRPr="00635149" w:rsidRDefault="00DB77C8" w:rsidP="00DB77C8">
      <w:pPr>
        <w:numPr>
          <w:ilvl w:val="0"/>
          <w:numId w:val="11"/>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 xml:space="preserve">все случаи производственного травматизма; </w:t>
      </w:r>
    </w:p>
    <w:p w:rsidR="00DB77C8" w:rsidRPr="00635149" w:rsidRDefault="00DB77C8" w:rsidP="00DB77C8">
      <w:pPr>
        <w:numPr>
          <w:ilvl w:val="0"/>
          <w:numId w:val="11"/>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 xml:space="preserve">все инциденты, аварии, пожары, возгорания; </w:t>
      </w:r>
    </w:p>
    <w:p w:rsidR="00DB77C8" w:rsidRPr="00635149" w:rsidRDefault="00DB77C8" w:rsidP="00DB77C8">
      <w:pPr>
        <w:numPr>
          <w:ilvl w:val="0"/>
          <w:numId w:val="11"/>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все ДТП, относящиеся к тому периоду времени, когда Подрядчик выполнял работы для ОАО «</w:t>
      </w:r>
      <w:proofErr w:type="spellStart"/>
      <w:r w:rsidRPr="00635149">
        <w:rPr>
          <w:rFonts w:ascii="Times New Roman" w:hAnsi="Times New Roman"/>
          <w:sz w:val="22"/>
          <w:szCs w:val="22"/>
        </w:rPr>
        <w:t>ВНИПИнефть</w:t>
      </w:r>
      <w:proofErr w:type="spellEnd"/>
      <w:r w:rsidRPr="00635149">
        <w:rPr>
          <w:rFonts w:ascii="Times New Roman" w:hAnsi="Times New Roman"/>
          <w:sz w:val="22"/>
          <w:szCs w:val="22"/>
        </w:rPr>
        <w:t>»;</w:t>
      </w:r>
    </w:p>
    <w:p w:rsidR="00DB77C8" w:rsidRPr="00635149" w:rsidRDefault="00DB77C8" w:rsidP="00DB77C8">
      <w:pPr>
        <w:numPr>
          <w:ilvl w:val="0"/>
          <w:numId w:val="11"/>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B77C8" w:rsidRPr="00635149" w:rsidRDefault="00DB77C8" w:rsidP="00DB77C8">
      <w:pPr>
        <w:numPr>
          <w:ilvl w:val="0"/>
          <w:numId w:val="11"/>
        </w:numPr>
        <w:tabs>
          <w:tab w:val="left" w:pos="851"/>
          <w:tab w:val="num" w:pos="1080"/>
        </w:tabs>
        <w:ind w:left="0" w:firstLine="567"/>
        <w:jc w:val="both"/>
        <w:rPr>
          <w:rFonts w:ascii="Times New Roman" w:hAnsi="Times New Roman"/>
          <w:sz w:val="22"/>
          <w:szCs w:val="22"/>
        </w:rPr>
      </w:pPr>
      <w:r w:rsidRPr="00635149">
        <w:rPr>
          <w:rFonts w:ascii="Times New Roman" w:hAnsi="Times New Roman"/>
          <w:sz w:val="22"/>
          <w:szCs w:val="22"/>
        </w:rPr>
        <w:t xml:space="preserve">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w:t>
      </w:r>
      <w:proofErr w:type="gramStart"/>
      <w:r w:rsidRPr="00635149">
        <w:rPr>
          <w:rFonts w:ascii="Times New Roman" w:hAnsi="Times New Roman"/>
          <w:sz w:val="22"/>
          <w:szCs w:val="22"/>
        </w:rPr>
        <w:t>мероприятиях</w:t>
      </w:r>
      <w:proofErr w:type="gramEnd"/>
      <w:r w:rsidRPr="00635149">
        <w:rPr>
          <w:rFonts w:ascii="Times New Roman" w:hAnsi="Times New Roman"/>
          <w:sz w:val="22"/>
          <w:szCs w:val="22"/>
        </w:rPr>
        <w:t xml:space="preserve"> разработанных по итогам расследования происшествий.</w:t>
      </w:r>
    </w:p>
    <w:p w:rsidR="00DB77C8" w:rsidRDefault="00DB77C8" w:rsidP="00DB77C8">
      <w:pPr>
        <w:ind w:firstLine="567"/>
        <w:jc w:val="both"/>
        <w:rPr>
          <w:rFonts w:ascii="Times New Roman" w:hAnsi="Times New Roman"/>
          <w:sz w:val="22"/>
          <w:szCs w:val="22"/>
        </w:rPr>
      </w:pPr>
      <w:r w:rsidRPr="00635149">
        <w:rPr>
          <w:rFonts w:ascii="Times New Roman" w:hAnsi="Times New Roman"/>
          <w:sz w:val="22"/>
          <w:szCs w:val="22"/>
        </w:rPr>
        <w:t>Подрядчик принимает условие о праве Заказчика расторгать договор в случае нарушения требований настоящего Руководства в области ПБОТОС к организациям, привлекаемым к работам и оказанию услуг на объектах ОАО «</w:t>
      </w:r>
      <w:proofErr w:type="spellStart"/>
      <w:r w:rsidRPr="00635149">
        <w:rPr>
          <w:rFonts w:ascii="Times New Roman" w:hAnsi="Times New Roman"/>
          <w:sz w:val="22"/>
          <w:szCs w:val="22"/>
        </w:rPr>
        <w:t>ВНИПИнефть</w:t>
      </w:r>
      <w:proofErr w:type="spellEnd"/>
      <w:r w:rsidRPr="00635149">
        <w:rPr>
          <w:rFonts w:ascii="Times New Roman" w:hAnsi="Times New Roman"/>
          <w:sz w:val="22"/>
          <w:szCs w:val="22"/>
        </w:rPr>
        <w:t>».</w:t>
      </w:r>
    </w:p>
    <w:p w:rsidR="002E47D0" w:rsidRPr="00635149" w:rsidRDefault="002E47D0" w:rsidP="002E47D0">
      <w:pPr>
        <w:rPr>
          <w:rFonts w:ascii="Times New Roman" w:hAnsi="Times New Roman"/>
          <w:sz w:val="22"/>
          <w:szCs w:val="22"/>
        </w:rPr>
      </w:pPr>
      <w:r w:rsidRPr="00635149">
        <w:rPr>
          <w:rFonts w:ascii="Times New Roman" w:hAnsi="Times New Roman"/>
          <w:sz w:val="22"/>
          <w:szCs w:val="22"/>
        </w:rPr>
        <w:t>Подписи сторон:</w:t>
      </w:r>
    </w:p>
    <w:tbl>
      <w:tblPr>
        <w:tblW w:w="0" w:type="auto"/>
        <w:tblLook w:val="01E0" w:firstRow="1" w:lastRow="1" w:firstColumn="1" w:lastColumn="1" w:noHBand="0" w:noVBand="0"/>
      </w:tblPr>
      <w:tblGrid>
        <w:gridCol w:w="5353"/>
        <w:gridCol w:w="4961"/>
      </w:tblGrid>
      <w:tr w:rsidR="002E47D0" w:rsidRPr="00635149" w:rsidTr="001E1696">
        <w:trPr>
          <w:trHeight w:val="2735"/>
        </w:trPr>
        <w:tc>
          <w:tcPr>
            <w:tcW w:w="5353" w:type="dxa"/>
            <w:shd w:val="clear" w:color="auto" w:fill="auto"/>
          </w:tcPr>
          <w:p w:rsidR="002E47D0" w:rsidRPr="00635149"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Заказчик</w:t>
            </w:r>
          </w:p>
          <w:p w:rsidR="002E47D0" w:rsidRDefault="00635149" w:rsidP="001E1696">
            <w:pPr>
              <w:overflowPunct w:val="0"/>
              <w:autoSpaceDE w:val="0"/>
              <w:autoSpaceDN w:val="0"/>
              <w:adjustRightInd w:val="0"/>
              <w:spacing w:after="120"/>
              <w:jc w:val="both"/>
              <w:textAlignment w:val="baseline"/>
              <w:rPr>
                <w:rFonts w:ascii="Times New Roman" w:hAnsi="Times New Roman"/>
                <w:sz w:val="22"/>
                <w:szCs w:val="22"/>
              </w:rPr>
            </w:pPr>
            <w:r>
              <w:rPr>
                <w:rFonts w:ascii="Times New Roman" w:hAnsi="Times New Roman"/>
                <w:sz w:val="22"/>
                <w:szCs w:val="22"/>
              </w:rPr>
              <w:t>Генеральный директор</w:t>
            </w:r>
          </w:p>
          <w:p w:rsidR="00635149" w:rsidRPr="00635149" w:rsidRDefault="00635149" w:rsidP="001E1696">
            <w:pPr>
              <w:overflowPunct w:val="0"/>
              <w:autoSpaceDE w:val="0"/>
              <w:autoSpaceDN w:val="0"/>
              <w:adjustRightInd w:val="0"/>
              <w:spacing w:after="120"/>
              <w:jc w:val="both"/>
              <w:textAlignment w:val="baseline"/>
              <w:rPr>
                <w:rFonts w:ascii="Times New Roman" w:hAnsi="Times New Roman"/>
                <w:sz w:val="22"/>
                <w:szCs w:val="22"/>
              </w:rPr>
            </w:pPr>
          </w:p>
          <w:p w:rsidR="002E47D0" w:rsidRPr="00635149"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_________/</w:t>
            </w:r>
            <w:r w:rsidR="00635149">
              <w:rPr>
                <w:rFonts w:ascii="Times New Roman" w:hAnsi="Times New Roman"/>
                <w:sz w:val="22"/>
                <w:szCs w:val="22"/>
              </w:rPr>
              <w:t>Сергеев Д. А.</w:t>
            </w:r>
            <w:r w:rsidRPr="00635149">
              <w:rPr>
                <w:rFonts w:ascii="Times New Roman" w:hAnsi="Times New Roman"/>
                <w:sz w:val="22"/>
                <w:szCs w:val="22"/>
              </w:rPr>
              <w:t>/</w:t>
            </w:r>
          </w:p>
          <w:p w:rsidR="002E47D0"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(подпись</w:t>
            </w:r>
            <w:r w:rsidR="00635149">
              <w:rPr>
                <w:rFonts w:ascii="Times New Roman" w:hAnsi="Times New Roman"/>
                <w:sz w:val="22"/>
                <w:szCs w:val="22"/>
              </w:rPr>
              <w:t>)</w:t>
            </w:r>
          </w:p>
          <w:p w:rsidR="002E47D0" w:rsidRPr="00635149"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М.П. (печать)</w:t>
            </w:r>
          </w:p>
        </w:tc>
        <w:tc>
          <w:tcPr>
            <w:tcW w:w="4961" w:type="dxa"/>
            <w:shd w:val="clear" w:color="auto" w:fill="auto"/>
          </w:tcPr>
          <w:p w:rsidR="002E47D0" w:rsidRPr="00635149"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Подрядчик</w:t>
            </w:r>
          </w:p>
          <w:p w:rsidR="002E47D0" w:rsidRPr="00635149"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________________________________</w:t>
            </w:r>
          </w:p>
          <w:p w:rsidR="002E47D0" w:rsidRPr="00635149"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(должность лица, подписавшего договор)</w:t>
            </w:r>
          </w:p>
          <w:p w:rsidR="002E47D0" w:rsidRPr="00635149"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_________/______________________/</w:t>
            </w:r>
          </w:p>
          <w:p w:rsidR="002E47D0" w:rsidRPr="00635149"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(подпись)  (расшифровка подписи)</w:t>
            </w:r>
          </w:p>
          <w:p w:rsidR="002E47D0" w:rsidRPr="00635149" w:rsidRDefault="002E47D0" w:rsidP="001E1696">
            <w:pPr>
              <w:overflowPunct w:val="0"/>
              <w:autoSpaceDE w:val="0"/>
              <w:autoSpaceDN w:val="0"/>
              <w:adjustRightInd w:val="0"/>
              <w:spacing w:after="120"/>
              <w:jc w:val="both"/>
              <w:textAlignment w:val="baseline"/>
              <w:rPr>
                <w:rFonts w:ascii="Times New Roman" w:hAnsi="Times New Roman"/>
                <w:sz w:val="22"/>
                <w:szCs w:val="22"/>
              </w:rPr>
            </w:pPr>
            <w:r w:rsidRPr="00635149">
              <w:rPr>
                <w:rFonts w:ascii="Times New Roman" w:hAnsi="Times New Roman"/>
                <w:sz w:val="22"/>
                <w:szCs w:val="22"/>
              </w:rPr>
              <w:t>М.П. (печать)</w:t>
            </w:r>
          </w:p>
        </w:tc>
      </w:tr>
    </w:tbl>
    <w:p w:rsidR="005B1C7E" w:rsidRPr="00635149" w:rsidRDefault="005B1C7E">
      <w:pPr>
        <w:rPr>
          <w:rFonts w:ascii="Times New Roman" w:hAnsi="Times New Roman"/>
          <w:sz w:val="22"/>
          <w:szCs w:val="22"/>
        </w:rPr>
      </w:pPr>
    </w:p>
    <w:sectPr w:rsidR="005B1C7E" w:rsidRPr="00635149" w:rsidSect="00635149">
      <w:pgSz w:w="11906" w:h="16838"/>
      <w:pgMar w:top="851" w:right="851" w:bottom="68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57D7"/>
    <w:multiLevelType w:val="hybridMultilevel"/>
    <w:tmpl w:val="310AA92C"/>
    <w:lvl w:ilvl="0" w:tplc="7E200F04">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61165B6"/>
    <w:multiLevelType w:val="hybridMultilevel"/>
    <w:tmpl w:val="837C9D62"/>
    <w:lvl w:ilvl="0" w:tplc="7E200F04">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22D6D59"/>
    <w:multiLevelType w:val="hybridMultilevel"/>
    <w:tmpl w:val="7E4CA320"/>
    <w:lvl w:ilvl="0" w:tplc="7E200F04">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CC1227A"/>
    <w:multiLevelType w:val="hybridMultilevel"/>
    <w:tmpl w:val="A8F4416A"/>
    <w:lvl w:ilvl="0" w:tplc="7E200F0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C3470D"/>
    <w:multiLevelType w:val="hybridMultilevel"/>
    <w:tmpl w:val="ED1280D8"/>
    <w:lvl w:ilvl="0" w:tplc="7E200F04">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A8A0194"/>
    <w:multiLevelType w:val="hybridMultilevel"/>
    <w:tmpl w:val="1C8A6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AB87086"/>
    <w:multiLevelType w:val="hybridMultilevel"/>
    <w:tmpl w:val="0F3E38DA"/>
    <w:lvl w:ilvl="0" w:tplc="7E200F04">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7F66A49"/>
    <w:multiLevelType w:val="hybridMultilevel"/>
    <w:tmpl w:val="6038A324"/>
    <w:lvl w:ilvl="0" w:tplc="7E200F04">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1D54E6F"/>
    <w:multiLevelType w:val="multilevel"/>
    <w:tmpl w:val="DB8898A6"/>
    <w:lvl w:ilvl="0">
      <w:start w:val="1"/>
      <w:numFmt w:val="decimal"/>
      <w:lvlText w:val="%1"/>
      <w:lvlJc w:val="left"/>
      <w:pPr>
        <w:ind w:left="1287" w:hanging="360"/>
      </w:pPr>
      <w:rPr>
        <w:rFonts w:hint="default"/>
      </w:rPr>
    </w:lvl>
    <w:lvl w:ilvl="1">
      <w:start w:val="1"/>
      <w:numFmt w:val="decimal"/>
      <w:isLgl/>
      <w:lvlText w:val="%1.%2"/>
      <w:lvlJc w:val="left"/>
      <w:pPr>
        <w:ind w:left="1302" w:hanging="375"/>
      </w:pPr>
      <w:rPr>
        <w:rFonts w:hint="default"/>
        <w:sz w:val="22"/>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9">
    <w:nsid w:val="71E40C90"/>
    <w:multiLevelType w:val="hybridMultilevel"/>
    <w:tmpl w:val="42FE6DFA"/>
    <w:lvl w:ilvl="0" w:tplc="7E200F04">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7218579D"/>
    <w:multiLevelType w:val="hybridMultilevel"/>
    <w:tmpl w:val="B73E5DD4"/>
    <w:lvl w:ilvl="0" w:tplc="7E200F04">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7CCD0A09"/>
    <w:multiLevelType w:val="hybridMultilevel"/>
    <w:tmpl w:val="654C7752"/>
    <w:lvl w:ilvl="0" w:tplc="7E200F04">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0"/>
  </w:num>
  <w:num w:numId="3">
    <w:abstractNumId w:val="8"/>
  </w:num>
  <w:num w:numId="4">
    <w:abstractNumId w:val="10"/>
  </w:num>
  <w:num w:numId="5">
    <w:abstractNumId w:val="6"/>
  </w:num>
  <w:num w:numId="6">
    <w:abstractNumId w:val="7"/>
  </w:num>
  <w:num w:numId="7">
    <w:abstractNumId w:val="4"/>
  </w:num>
  <w:num w:numId="8">
    <w:abstractNumId w:val="2"/>
  </w:num>
  <w:num w:numId="9">
    <w:abstractNumId w:val="9"/>
  </w:num>
  <w:num w:numId="10">
    <w:abstractNumId w:val="1"/>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4DA"/>
    <w:rsid w:val="002E47D0"/>
    <w:rsid w:val="005B1C7E"/>
    <w:rsid w:val="00635149"/>
    <w:rsid w:val="006D0822"/>
    <w:rsid w:val="007F34DA"/>
    <w:rsid w:val="00DB77C8"/>
    <w:rsid w:val="00EA1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7D0"/>
    <w:pPr>
      <w:spacing w:after="0" w:line="240" w:lineRule="auto"/>
    </w:pPr>
    <w:rPr>
      <w:rFonts w:ascii="Times New Roman CYR" w:eastAsia="Times New Roman" w:hAnsi="Times New Roman CYR" w:cs="Times New Roman"/>
      <w:sz w:val="20"/>
      <w:szCs w:val="20"/>
      <w:lang w:eastAsia="ru-RU"/>
    </w:rPr>
  </w:style>
  <w:style w:type="paragraph" w:styleId="2">
    <w:name w:val="heading 2"/>
    <w:basedOn w:val="a"/>
    <w:next w:val="a"/>
    <w:link w:val="20"/>
    <w:uiPriority w:val="9"/>
    <w:semiHidden/>
    <w:unhideWhenUsed/>
    <w:qFormat/>
    <w:rsid w:val="002E47D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E47D0"/>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7D0"/>
    <w:pPr>
      <w:spacing w:after="0" w:line="240" w:lineRule="auto"/>
    </w:pPr>
    <w:rPr>
      <w:rFonts w:ascii="Times New Roman CYR" w:eastAsia="Times New Roman" w:hAnsi="Times New Roman CYR" w:cs="Times New Roman"/>
      <w:sz w:val="20"/>
      <w:szCs w:val="20"/>
      <w:lang w:eastAsia="ru-RU"/>
    </w:rPr>
  </w:style>
  <w:style w:type="paragraph" w:styleId="2">
    <w:name w:val="heading 2"/>
    <w:basedOn w:val="a"/>
    <w:next w:val="a"/>
    <w:link w:val="20"/>
    <w:uiPriority w:val="9"/>
    <w:semiHidden/>
    <w:unhideWhenUsed/>
    <w:qFormat/>
    <w:rsid w:val="002E47D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E47D0"/>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2337</Words>
  <Characters>13327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Аликина Надежда Алексеевна</dc:creator>
  <cp:keywords/>
  <dc:description/>
  <cp:lastModifiedBy>Елена С. Мореева</cp:lastModifiedBy>
  <cp:revision>5</cp:revision>
  <dcterms:created xsi:type="dcterms:W3CDTF">2017-10-11T03:19:00Z</dcterms:created>
  <dcterms:modified xsi:type="dcterms:W3CDTF">2017-10-11T07:17:00Z</dcterms:modified>
</cp:coreProperties>
</file>