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13" w:rsidRDefault="009C1528">
      <w:pPr>
        <w:shd w:val="clear" w:color="auto" w:fill="FFFFFF"/>
        <w:spacing w:line="322" w:lineRule="exact"/>
        <w:ind w:left="10483"/>
        <w:jc w:val="right"/>
      </w:pPr>
      <w:r>
        <w:rPr>
          <w:rFonts w:eastAsia="Times New Roman"/>
          <w:b/>
          <w:bCs/>
          <w:spacing w:val="-2"/>
          <w:sz w:val="28"/>
          <w:szCs w:val="28"/>
        </w:rPr>
        <w:t>ПРИЛОЖЕНИЕ ЗП-6</w:t>
      </w:r>
      <w:r w:rsidR="00CD6E57">
        <w:rPr>
          <w:rFonts w:eastAsia="Times New Roman"/>
          <w:b/>
          <w:bCs/>
          <w:spacing w:val="-2"/>
          <w:sz w:val="28"/>
          <w:szCs w:val="28"/>
        </w:rPr>
        <w:t xml:space="preserve"> к Заданию на проектирование №</w:t>
      </w:r>
    </w:p>
    <w:p w:rsidR="00AB1E13" w:rsidRDefault="00CD6E57">
      <w:pPr>
        <w:shd w:val="clear" w:color="auto" w:fill="FFFFFF"/>
        <w:spacing w:before="149"/>
        <w:ind w:right="144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Качество сырья и требования к выпускаемой продукции</w:t>
      </w:r>
    </w:p>
    <w:p w:rsidR="00AB1E13" w:rsidRDefault="00AB1E13">
      <w:pPr>
        <w:spacing w:after="24" w:line="1" w:lineRule="exact"/>
        <w:rPr>
          <w:sz w:val="2"/>
          <w:szCs w:val="2"/>
        </w:rPr>
      </w:pPr>
    </w:p>
    <w:tbl>
      <w:tblPr>
        <w:tblW w:w="1561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6"/>
        <w:gridCol w:w="2554"/>
        <w:gridCol w:w="2318"/>
        <w:gridCol w:w="5184"/>
        <w:gridCol w:w="2301"/>
        <w:gridCol w:w="2435"/>
      </w:tblGrid>
      <w:tr w:rsidR="00AB1E13" w:rsidTr="00206414">
        <w:trPr>
          <w:trHeight w:hRule="exact" w:val="773"/>
          <w:tblHeader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ind w:left="19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 xml:space="preserve">№ </w:t>
            </w:r>
            <w:proofErr w:type="gramStart"/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>п</w:t>
            </w:r>
            <w:proofErr w:type="gramEnd"/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>/п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0" w:lineRule="exact"/>
              <w:ind w:left="139" w:right="149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Наименование сырья, </w:t>
            </w:r>
            <w:r w:rsidRPr="00F71A93">
              <w:rPr>
                <w:rFonts w:eastAsia="Times New Roman"/>
                <w:b/>
                <w:sz w:val="22"/>
                <w:szCs w:val="22"/>
              </w:rPr>
              <w:t>готовой продукции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0" w:lineRule="exact"/>
              <w:ind w:left="72" w:right="82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 xml:space="preserve">Номера ГОСТ, ОСТ, </w:t>
            </w:r>
            <w:r w:rsidRPr="00F71A93">
              <w:rPr>
                <w:rFonts w:eastAsia="Times New Roman"/>
                <w:b/>
                <w:sz w:val="22"/>
                <w:szCs w:val="22"/>
              </w:rPr>
              <w:t>ТУ, СТП</w:t>
            </w: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ind w:left="403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>Показатели качества, подлежащие проверке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0" w:lineRule="exact"/>
              <w:jc w:val="center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z w:val="22"/>
                <w:szCs w:val="22"/>
              </w:rPr>
              <w:t>Норма</w:t>
            </w:r>
          </w:p>
          <w:p w:rsidR="00AB1E13" w:rsidRPr="00F71A93" w:rsidRDefault="00CD6E57">
            <w:pPr>
              <w:shd w:val="clear" w:color="auto" w:fill="FFFFFF"/>
              <w:spacing w:line="250" w:lineRule="exact"/>
              <w:jc w:val="center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>показателя</w:t>
            </w:r>
          </w:p>
          <w:p w:rsidR="00AB1E13" w:rsidRPr="00F71A93" w:rsidRDefault="00CD6E57">
            <w:pPr>
              <w:shd w:val="clear" w:color="auto" w:fill="FFFFFF"/>
              <w:spacing w:line="250" w:lineRule="exact"/>
              <w:jc w:val="center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z w:val="22"/>
                <w:szCs w:val="22"/>
              </w:rPr>
              <w:t>качества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pacing w:val="-2"/>
                <w:sz w:val="22"/>
                <w:szCs w:val="22"/>
              </w:rPr>
              <w:t>Область применения</w:t>
            </w:r>
          </w:p>
        </w:tc>
      </w:tr>
      <w:tr w:rsidR="00AB1E13" w:rsidTr="00206414">
        <w:trPr>
          <w:trHeight w:hRule="exact" w:val="264"/>
          <w:tblHeader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ind w:left="245"/>
              <w:rPr>
                <w:b/>
                <w:sz w:val="22"/>
                <w:szCs w:val="22"/>
              </w:rPr>
            </w:pPr>
            <w:r w:rsidRPr="00F71A9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ind w:left="1104"/>
              <w:rPr>
                <w:b/>
                <w:sz w:val="22"/>
                <w:szCs w:val="22"/>
              </w:rPr>
            </w:pPr>
            <w:r w:rsidRPr="00F71A9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ind w:left="984"/>
              <w:rPr>
                <w:b/>
                <w:sz w:val="22"/>
                <w:szCs w:val="22"/>
              </w:rPr>
            </w:pPr>
            <w:r w:rsidRPr="00F71A9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ind w:left="2419"/>
              <w:rPr>
                <w:b/>
                <w:sz w:val="22"/>
                <w:szCs w:val="22"/>
              </w:rPr>
            </w:pPr>
            <w:r w:rsidRPr="00F71A9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71A9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F71A93">
              <w:rPr>
                <w:b/>
                <w:sz w:val="22"/>
                <w:szCs w:val="22"/>
              </w:rPr>
              <w:t>6</w:t>
            </w:r>
          </w:p>
        </w:tc>
      </w:tr>
      <w:tr w:rsidR="00AB1E13" w:rsidTr="00206414">
        <w:trPr>
          <w:trHeight w:hRule="exact" w:val="254"/>
        </w:trPr>
        <w:tc>
          <w:tcPr>
            <w:tcW w:w="156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z w:val="22"/>
                <w:szCs w:val="22"/>
              </w:rPr>
              <w:t>Сырьё</w:t>
            </w:r>
          </w:p>
        </w:tc>
      </w:tr>
      <w:tr w:rsidR="00AB1E13" w:rsidTr="00206414">
        <w:trPr>
          <w:trHeight w:hRule="exact" w:val="77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1.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Гудрон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 w:rsidP="00206414">
            <w:pPr>
              <w:shd w:val="clear" w:color="auto" w:fill="FFFFFF"/>
              <w:spacing w:line="250" w:lineRule="exact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Стандарт ЗАО</w:t>
            </w:r>
            <w:r w:rsidR="00206414" w:rsidRPr="00F71A93">
              <w:rPr>
                <w:sz w:val="22"/>
                <w:szCs w:val="22"/>
              </w:rPr>
              <w:t xml:space="preserve">  </w:t>
            </w:r>
            <w:r w:rsidRPr="00F71A93">
              <w:rPr>
                <w:rFonts w:eastAsia="Times New Roman"/>
                <w:sz w:val="22"/>
                <w:szCs w:val="22"/>
              </w:rPr>
              <w:t>«РНПК» «Компоненты остаточные</w:t>
            </w:r>
            <w:r w:rsidR="00206414" w:rsidRPr="00F71A93">
              <w:rPr>
                <w:rFonts w:eastAsia="Times New Roman"/>
                <w:sz w:val="22"/>
                <w:szCs w:val="22"/>
              </w:rPr>
              <w:t>»</w:t>
            </w:r>
            <w:r w:rsidRPr="00F71A93">
              <w:rPr>
                <w:rFonts w:eastAsia="Times New Roman"/>
                <w:sz w:val="22"/>
                <w:szCs w:val="22"/>
              </w:rPr>
              <w:t>. Требования к качеству» №П4-</w:t>
            </w:r>
            <w:r w:rsidRPr="00F71A93">
              <w:rPr>
                <w:rFonts w:eastAsia="Times New Roman"/>
                <w:spacing w:val="-1"/>
                <w:sz w:val="22"/>
                <w:szCs w:val="22"/>
              </w:rPr>
              <w:t>02.02-20-02-С/61</w:t>
            </w: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4" w:lineRule="exact"/>
              <w:ind w:right="264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1. </w:t>
            </w:r>
            <w:r w:rsidRPr="00F71A93">
              <w:rPr>
                <w:rFonts w:eastAsia="Times New Roman"/>
                <w:sz w:val="22"/>
                <w:szCs w:val="22"/>
              </w:rPr>
              <w:t xml:space="preserve">Фракционный состав по </w:t>
            </w:r>
            <w:r w:rsidRPr="00F71A93">
              <w:rPr>
                <w:rFonts w:eastAsia="Times New Roman"/>
                <w:sz w:val="22"/>
                <w:szCs w:val="22"/>
                <w:lang w:val="en-US"/>
              </w:rPr>
              <w:t>ASTM</w:t>
            </w:r>
            <w:r w:rsidRPr="00F71A93">
              <w:rPr>
                <w:rFonts w:eastAsia="Times New Roman"/>
                <w:sz w:val="22"/>
                <w:szCs w:val="22"/>
              </w:rPr>
              <w:t xml:space="preserve"> </w:t>
            </w:r>
            <w:r w:rsidRPr="00F71A93">
              <w:rPr>
                <w:rFonts w:eastAsia="Times New Roman"/>
                <w:sz w:val="22"/>
                <w:szCs w:val="22"/>
                <w:lang w:val="en-US"/>
              </w:rPr>
              <w:t>D</w:t>
            </w:r>
            <w:r w:rsidRPr="00F71A93">
              <w:rPr>
                <w:rFonts w:eastAsia="Times New Roman"/>
                <w:sz w:val="22"/>
                <w:szCs w:val="22"/>
              </w:rPr>
              <w:t xml:space="preserve">1160 при 760 </w:t>
            </w:r>
            <w:r w:rsidRPr="00F71A93">
              <w:rPr>
                <w:rFonts w:eastAsia="Times New Roman"/>
                <w:spacing w:val="-1"/>
                <w:sz w:val="22"/>
                <w:szCs w:val="22"/>
              </w:rPr>
              <w:t>мм</w:t>
            </w:r>
            <w:proofErr w:type="gramStart"/>
            <w:r w:rsidRPr="00F71A93">
              <w:rPr>
                <w:rFonts w:eastAsia="Times New Roman"/>
                <w:spacing w:val="-1"/>
                <w:sz w:val="22"/>
                <w:szCs w:val="22"/>
              </w:rPr>
              <w:t>.</w:t>
            </w:r>
            <w:proofErr w:type="gramEnd"/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 </w:t>
            </w:r>
            <w:proofErr w:type="gramStart"/>
            <w:r w:rsidRPr="00F71A93">
              <w:rPr>
                <w:rFonts w:eastAsia="Times New Roman"/>
                <w:spacing w:val="-1"/>
                <w:sz w:val="22"/>
                <w:szCs w:val="22"/>
              </w:rPr>
              <w:t>р</w:t>
            </w:r>
            <w:proofErr w:type="gramEnd"/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т. ст. (% об.): 5% выкипает при температуре, </w:t>
            </w:r>
            <w:r w:rsidRPr="00F71A93">
              <w:rPr>
                <w:rFonts w:eastAsia="Times New Roman"/>
                <w:sz w:val="22"/>
                <w:szCs w:val="22"/>
              </w:rPr>
              <w:t>°С, не менее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351992" w:rsidRPr="00F71A93" w:rsidRDefault="00351992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535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4" w:lineRule="exact"/>
              <w:ind w:left="178" w:right="192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Сырье установки </w:t>
            </w:r>
            <w:proofErr w:type="spellStart"/>
            <w:r w:rsidRPr="00F71A93">
              <w:rPr>
                <w:rFonts w:eastAsia="Times New Roman"/>
                <w:sz w:val="22"/>
                <w:szCs w:val="22"/>
              </w:rPr>
              <w:t>Висбрекинг</w:t>
            </w:r>
            <w:proofErr w:type="spellEnd"/>
          </w:p>
        </w:tc>
      </w:tr>
      <w:tr w:rsidR="00AB1E13" w:rsidTr="00206414">
        <w:trPr>
          <w:trHeight w:hRule="exact" w:val="254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1. </w:t>
            </w:r>
            <w:r w:rsidRPr="00F71A93">
              <w:rPr>
                <w:rFonts w:eastAsia="Times New Roman"/>
                <w:sz w:val="22"/>
                <w:szCs w:val="22"/>
              </w:rPr>
              <w:t>Плотность при 80°С, кг/ м</w:t>
            </w:r>
            <w:r w:rsidRPr="00F71A93">
              <w:rPr>
                <w:rFonts w:eastAsia="Times New Roman"/>
                <w:sz w:val="22"/>
                <w:szCs w:val="22"/>
                <w:vertAlign w:val="superscript"/>
              </w:rPr>
              <w:t>3</w:t>
            </w:r>
            <w:r w:rsidRPr="00F71A93">
              <w:rPr>
                <w:rFonts w:eastAsia="Times New Roman"/>
                <w:sz w:val="22"/>
                <w:szCs w:val="22"/>
              </w:rPr>
              <w:t>, не ниже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1006</w:t>
            </w:r>
          </w:p>
        </w:tc>
        <w:tc>
          <w:tcPr>
            <w:tcW w:w="2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1E13" w:rsidTr="00206414">
        <w:trPr>
          <w:trHeight w:hRule="exact" w:val="523"/>
        </w:trPr>
        <w:tc>
          <w:tcPr>
            <w:tcW w:w="8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0" w:lineRule="exact"/>
              <w:ind w:right="437"/>
              <w:rPr>
                <w:sz w:val="22"/>
                <w:szCs w:val="22"/>
              </w:rPr>
            </w:pPr>
            <w:r w:rsidRPr="00F71A93">
              <w:rPr>
                <w:spacing w:val="-1"/>
                <w:sz w:val="22"/>
                <w:szCs w:val="22"/>
              </w:rPr>
              <w:t xml:space="preserve">2. </w:t>
            </w:r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Вязкость условная при 80°С в вискозиметре с </w:t>
            </w:r>
            <w:r w:rsidRPr="00F71A93">
              <w:rPr>
                <w:rFonts w:eastAsia="Times New Roman"/>
                <w:sz w:val="22"/>
                <w:szCs w:val="22"/>
              </w:rPr>
              <w:t xml:space="preserve">отверстием 5 мм, сек, </w:t>
            </w:r>
            <w:proofErr w:type="gramStart"/>
            <w:r w:rsidRPr="00F71A93">
              <w:rPr>
                <w:rFonts w:eastAsia="Times New Roman"/>
                <w:sz w:val="22"/>
                <w:szCs w:val="22"/>
              </w:rPr>
              <w:t>до</w:t>
            </w:r>
            <w:proofErr w:type="gramEnd"/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500</w:t>
            </w:r>
          </w:p>
        </w:tc>
        <w:tc>
          <w:tcPr>
            <w:tcW w:w="2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1E13" w:rsidTr="00206414">
        <w:trPr>
          <w:trHeight w:hRule="exact" w:val="514"/>
        </w:trPr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4" w:lineRule="exact"/>
              <w:ind w:right="110"/>
              <w:rPr>
                <w:sz w:val="22"/>
                <w:szCs w:val="22"/>
              </w:rPr>
            </w:pPr>
            <w:r w:rsidRPr="00F71A93">
              <w:rPr>
                <w:spacing w:val="-2"/>
                <w:sz w:val="22"/>
                <w:szCs w:val="22"/>
              </w:rPr>
              <w:t xml:space="preserve">3. </w:t>
            </w: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Температура вспышки, определяемая в закрытом </w:t>
            </w:r>
            <w:r w:rsidRPr="00F71A93">
              <w:rPr>
                <w:rFonts w:eastAsia="Times New Roman"/>
                <w:sz w:val="22"/>
                <w:szCs w:val="22"/>
              </w:rPr>
              <w:t>тигле, °С, не ниже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240</w:t>
            </w:r>
          </w:p>
        </w:tc>
        <w:tc>
          <w:tcPr>
            <w:tcW w:w="2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06414" w:rsidTr="00F916A4">
        <w:trPr>
          <w:trHeight w:hRule="exact" w:val="897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2.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spacing w:line="254" w:lineRule="exact"/>
              <w:ind w:right="5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 xml:space="preserve">Тяжелая фракция </w:t>
            </w: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легкого каталитического </w:t>
            </w:r>
            <w:r w:rsidRPr="00F71A93">
              <w:rPr>
                <w:rFonts w:eastAsia="Times New Roman"/>
                <w:sz w:val="22"/>
                <w:szCs w:val="22"/>
              </w:rPr>
              <w:t>газойля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spacing w:line="250" w:lineRule="exact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1. </w:t>
            </w:r>
            <w:r w:rsidRPr="00F71A93">
              <w:rPr>
                <w:rFonts w:eastAsia="Times New Roman"/>
                <w:sz w:val="22"/>
                <w:szCs w:val="22"/>
              </w:rPr>
              <w:t>Фракционный состав (% масс), °С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rPr>
                <w:sz w:val="22"/>
                <w:szCs w:val="22"/>
              </w:rPr>
            </w:pPr>
          </w:p>
        </w:tc>
        <w:tc>
          <w:tcPr>
            <w:tcW w:w="2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не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>нормируется,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определение</w:t>
            </w:r>
          </w:p>
          <w:p w:rsidR="00206414" w:rsidRPr="00F71A93" w:rsidRDefault="00206414" w:rsidP="00CC1ACF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>о</w:t>
            </w:r>
            <w:bookmarkStart w:id="0" w:name="_GoBack"/>
            <w:bookmarkEnd w:id="0"/>
            <w:r w:rsidRPr="00F71A93">
              <w:rPr>
                <w:rFonts w:eastAsia="Times New Roman"/>
                <w:spacing w:val="-1"/>
                <w:sz w:val="22"/>
                <w:szCs w:val="22"/>
              </w:rPr>
              <w:t>бязательно</w:t>
            </w:r>
          </w:p>
        </w:tc>
        <w:tc>
          <w:tcPr>
            <w:tcW w:w="2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Подается в сырье </w:t>
            </w:r>
            <w:proofErr w:type="gramStart"/>
            <w:r w:rsidRPr="00F71A93">
              <w:rPr>
                <w:rFonts w:eastAsia="Times New Roman"/>
                <w:spacing w:val="-1"/>
                <w:sz w:val="22"/>
                <w:szCs w:val="22"/>
              </w:rPr>
              <w:t>на</w:t>
            </w:r>
            <w:proofErr w:type="gramEnd"/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proofErr w:type="spellStart"/>
            <w:r w:rsidRPr="00F71A93">
              <w:rPr>
                <w:rFonts w:eastAsia="Times New Roman"/>
                <w:sz w:val="22"/>
                <w:szCs w:val="22"/>
              </w:rPr>
              <w:t>турбулизацию</w:t>
            </w:r>
            <w:proofErr w:type="spellEnd"/>
            <w:r w:rsidRPr="00F71A93">
              <w:rPr>
                <w:rFonts w:eastAsia="Times New Roman"/>
                <w:sz w:val="22"/>
                <w:szCs w:val="22"/>
              </w:rPr>
              <w:t xml:space="preserve"> и на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промывку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>редуцирующих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клапанов</w:t>
            </w:r>
          </w:p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</w:p>
          <w:p w:rsidR="00206414" w:rsidRPr="00F71A93" w:rsidRDefault="00206414" w:rsidP="00F916A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</w:p>
        </w:tc>
      </w:tr>
      <w:tr w:rsidR="00206414" w:rsidTr="00206414">
        <w:trPr>
          <w:trHeight w:hRule="exact" w:val="414"/>
        </w:trPr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rPr>
                <w:sz w:val="22"/>
                <w:szCs w:val="22"/>
              </w:rPr>
            </w:pPr>
          </w:p>
          <w:p w:rsidR="00206414" w:rsidRPr="00F71A93" w:rsidRDefault="00206414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rPr>
                <w:sz w:val="22"/>
                <w:szCs w:val="22"/>
              </w:rPr>
            </w:pPr>
          </w:p>
          <w:p w:rsidR="00206414" w:rsidRPr="00F71A93" w:rsidRDefault="00206414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rPr>
                <w:sz w:val="22"/>
                <w:szCs w:val="22"/>
              </w:rPr>
            </w:pPr>
          </w:p>
          <w:p w:rsidR="00206414" w:rsidRPr="00F71A93" w:rsidRDefault="00206414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pacing w:val="-2"/>
                <w:sz w:val="22"/>
                <w:szCs w:val="22"/>
              </w:rPr>
              <w:t xml:space="preserve">2. </w:t>
            </w:r>
            <w:r w:rsidRPr="00F71A93">
              <w:rPr>
                <w:rFonts w:eastAsia="Times New Roman"/>
                <w:spacing w:val="-2"/>
                <w:sz w:val="22"/>
                <w:szCs w:val="22"/>
              </w:rPr>
              <w:t>Вязкость кинематическая при 50°С, мм</w:t>
            </w:r>
            <w:proofErr w:type="gramStart"/>
            <w:r w:rsidRPr="00F71A93">
              <w:rPr>
                <w:rFonts w:eastAsia="Times New Roman"/>
                <w:spacing w:val="-2"/>
                <w:sz w:val="22"/>
                <w:szCs w:val="22"/>
                <w:vertAlign w:val="superscript"/>
              </w:rPr>
              <w:t>2</w:t>
            </w:r>
            <w:proofErr w:type="gramEnd"/>
            <w:r w:rsidRPr="00F71A93">
              <w:rPr>
                <w:rFonts w:eastAsia="Times New Roman"/>
                <w:spacing w:val="-2"/>
                <w:sz w:val="22"/>
                <w:szCs w:val="22"/>
              </w:rPr>
              <w:t>/с</w:t>
            </w:r>
          </w:p>
        </w:tc>
        <w:tc>
          <w:tcPr>
            <w:tcW w:w="2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206414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</w:p>
        </w:tc>
      </w:tr>
      <w:tr w:rsidR="00AB1E13" w:rsidTr="00206414">
        <w:trPr>
          <w:trHeight w:hRule="exact" w:val="25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3.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0" w:lineRule="exact"/>
              <w:ind w:right="283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Продукт ловушечный </w:t>
            </w:r>
            <w:proofErr w:type="gramStart"/>
            <w:r w:rsidRPr="00F71A93">
              <w:rPr>
                <w:rFonts w:eastAsia="Times New Roman"/>
                <w:sz w:val="22"/>
                <w:szCs w:val="22"/>
              </w:rPr>
              <w:t>смесевой</w:t>
            </w:r>
            <w:proofErr w:type="gramEnd"/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1. </w:t>
            </w:r>
            <w:r w:rsidRPr="00F71A93">
              <w:rPr>
                <w:rFonts w:eastAsia="Times New Roman"/>
                <w:sz w:val="22"/>
                <w:szCs w:val="22"/>
              </w:rPr>
              <w:t>Содержание воды, % масс.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gramStart"/>
            <w:r w:rsidRPr="00F71A93">
              <w:rPr>
                <w:rFonts w:eastAsia="Times New Roman"/>
                <w:spacing w:val="-2"/>
                <w:sz w:val="22"/>
                <w:szCs w:val="22"/>
              </w:rPr>
              <w:t>н</w:t>
            </w:r>
            <w:proofErr w:type="gramEnd"/>
            <w:r w:rsidRPr="00F71A93">
              <w:rPr>
                <w:rFonts w:eastAsia="Times New Roman"/>
                <w:spacing w:val="-2"/>
                <w:sz w:val="22"/>
                <w:szCs w:val="22"/>
              </w:rPr>
              <w:t>е нормируется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 w:rsidP="00F71A93">
            <w:pPr>
              <w:shd w:val="clear" w:color="auto" w:fill="FFFFFF"/>
              <w:spacing w:line="250" w:lineRule="exact"/>
              <w:ind w:left="53" w:right="67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Подается в </w:t>
            </w:r>
            <w:r w:rsidR="00F71A93">
              <w:rPr>
                <w:rFonts w:eastAsia="Times New Roman"/>
                <w:spacing w:val="-2"/>
                <w:sz w:val="22"/>
                <w:szCs w:val="22"/>
              </w:rPr>
              <w:t>сырье</w:t>
            </w: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F71A93">
              <w:rPr>
                <w:rFonts w:eastAsia="Times New Roman"/>
                <w:spacing w:val="-1"/>
                <w:sz w:val="22"/>
                <w:szCs w:val="22"/>
              </w:rPr>
              <w:t>отпарки</w:t>
            </w:r>
            <w:proofErr w:type="spellEnd"/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 К-103</w:t>
            </w:r>
          </w:p>
        </w:tc>
      </w:tr>
      <w:tr w:rsidR="00AB1E13" w:rsidTr="00206414">
        <w:trPr>
          <w:trHeight w:hRule="exact" w:val="264"/>
        </w:trPr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2. </w:t>
            </w:r>
            <w:r w:rsidRPr="00F71A93">
              <w:rPr>
                <w:rFonts w:eastAsia="Times New Roman"/>
                <w:sz w:val="22"/>
                <w:szCs w:val="22"/>
              </w:rPr>
              <w:t>Фракционный состав, °С</w:t>
            </w:r>
          </w:p>
        </w:tc>
        <w:tc>
          <w:tcPr>
            <w:tcW w:w="2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rPr>
                <w:sz w:val="22"/>
                <w:szCs w:val="22"/>
              </w:rPr>
            </w:pPr>
          </w:p>
          <w:p w:rsidR="00AB1E13" w:rsidRPr="00F71A93" w:rsidRDefault="00AB1E1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rPr>
                <w:sz w:val="22"/>
                <w:szCs w:val="22"/>
              </w:rPr>
            </w:pPr>
          </w:p>
          <w:p w:rsidR="00AB1E13" w:rsidRPr="00F71A93" w:rsidRDefault="00AB1E1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AB1E13" w:rsidTr="00206414">
        <w:trPr>
          <w:trHeight w:hRule="exact" w:val="269"/>
        </w:trPr>
        <w:tc>
          <w:tcPr>
            <w:tcW w:w="1561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71A93">
              <w:rPr>
                <w:rFonts w:eastAsia="Times New Roman"/>
                <w:b/>
                <w:sz w:val="22"/>
                <w:szCs w:val="22"/>
              </w:rPr>
              <w:t>Готовая продукция</w:t>
            </w:r>
          </w:p>
        </w:tc>
      </w:tr>
      <w:tr w:rsidR="00AB1E13" w:rsidTr="00206414">
        <w:trPr>
          <w:trHeight w:hRule="exact" w:val="5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1.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Бензин </w:t>
            </w:r>
            <w:proofErr w:type="spellStart"/>
            <w:r w:rsidRPr="00F71A93">
              <w:rPr>
                <w:rFonts w:eastAsia="Times New Roman"/>
                <w:spacing w:val="-2"/>
                <w:sz w:val="22"/>
                <w:szCs w:val="22"/>
              </w:rPr>
              <w:t>висбрекинга</w:t>
            </w:r>
            <w:proofErr w:type="spellEnd"/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1. </w:t>
            </w:r>
            <w:r w:rsidRPr="00F71A93">
              <w:rPr>
                <w:rFonts w:eastAsia="Times New Roman"/>
                <w:sz w:val="22"/>
                <w:szCs w:val="22"/>
              </w:rPr>
              <w:t>Фракционный состав:</w:t>
            </w:r>
          </w:p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pacing w:val="-1"/>
                <w:sz w:val="22"/>
                <w:szCs w:val="22"/>
              </w:rPr>
              <w:t xml:space="preserve">- </w:t>
            </w:r>
            <w:r w:rsidRPr="00F71A93">
              <w:rPr>
                <w:rFonts w:eastAsia="Times New Roman"/>
                <w:spacing w:val="-1"/>
                <w:sz w:val="22"/>
                <w:szCs w:val="22"/>
              </w:rPr>
              <w:t>температура конца кипения, °С, не более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230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>Сырье установок Л-</w:t>
            </w:r>
          </w:p>
          <w:p w:rsidR="00AB1E13" w:rsidRPr="00F71A93" w:rsidRDefault="00CD6E57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24-6, </w:t>
            </w:r>
            <w:r w:rsidRPr="00F71A93">
              <w:rPr>
                <w:rFonts w:eastAsia="Times New Roman"/>
                <w:sz w:val="22"/>
                <w:szCs w:val="22"/>
              </w:rPr>
              <w:t>ЛЧ-24-7, ГО</w:t>
            </w:r>
          </w:p>
          <w:p w:rsidR="00AB1E13" w:rsidRPr="00F71A93" w:rsidRDefault="00CD6E57">
            <w:pPr>
              <w:shd w:val="clear" w:color="auto" w:fill="FFFFFF"/>
              <w:spacing w:line="250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ВГ</w:t>
            </w:r>
          </w:p>
        </w:tc>
      </w:tr>
      <w:tr w:rsidR="00AB1E13" w:rsidTr="00206414">
        <w:trPr>
          <w:trHeight w:hRule="exact" w:val="264"/>
        </w:trPr>
        <w:tc>
          <w:tcPr>
            <w:tcW w:w="8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rPr>
                <w:sz w:val="22"/>
                <w:szCs w:val="22"/>
              </w:rPr>
            </w:pPr>
          </w:p>
          <w:p w:rsidR="00AB1E13" w:rsidRPr="00F71A93" w:rsidRDefault="00AB1E1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 xml:space="preserve">2. </w:t>
            </w:r>
            <w:r w:rsidRPr="00F71A93">
              <w:rPr>
                <w:rFonts w:eastAsia="Times New Roman"/>
                <w:sz w:val="22"/>
                <w:szCs w:val="22"/>
              </w:rPr>
              <w:t>Испытание на медной пластинке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CD6E5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2"/>
                <w:sz w:val="22"/>
                <w:szCs w:val="22"/>
              </w:rPr>
              <w:t>не нормируется</w:t>
            </w:r>
          </w:p>
        </w:tc>
        <w:tc>
          <w:tcPr>
            <w:tcW w:w="2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AB1E13" w:rsidRPr="00F71A93" w:rsidRDefault="00AB1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F71A93" w:rsidTr="00C34AFD">
        <w:trPr>
          <w:trHeight w:hRule="exact" w:val="52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2.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>Крекинг-остаток</w:t>
            </w:r>
          </w:p>
        </w:tc>
        <w:tc>
          <w:tcPr>
            <w:tcW w:w="23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 w:rsidP="00206414">
            <w:pPr>
              <w:shd w:val="clear" w:color="auto" w:fill="FFFFFF"/>
              <w:spacing w:line="226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pacing w:val="-13"/>
                <w:sz w:val="22"/>
                <w:szCs w:val="22"/>
              </w:rPr>
              <w:t>Стандарт ЗАО «РНПК»</w:t>
            </w:r>
          </w:p>
          <w:p w:rsidR="00F71A93" w:rsidRPr="00F71A93" w:rsidRDefault="00F71A93" w:rsidP="00206414">
            <w:pPr>
              <w:shd w:val="clear" w:color="auto" w:fill="FFFFFF"/>
              <w:spacing w:line="226" w:lineRule="exact"/>
              <w:ind w:right="10"/>
              <w:jc w:val="center"/>
              <w:rPr>
                <w:rFonts w:eastAsia="Times New Roman"/>
                <w:spacing w:val="-9"/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 xml:space="preserve">«Компоненты </w:t>
            </w:r>
            <w:r w:rsidRPr="00F71A93">
              <w:rPr>
                <w:rFonts w:eastAsia="Times New Roman"/>
                <w:spacing w:val="-11"/>
                <w:sz w:val="22"/>
                <w:szCs w:val="22"/>
              </w:rPr>
              <w:t xml:space="preserve">остаточные. Требования </w:t>
            </w:r>
            <w:r w:rsidRPr="00F71A93">
              <w:rPr>
                <w:rFonts w:eastAsia="Times New Roman"/>
                <w:spacing w:val="-10"/>
                <w:sz w:val="22"/>
                <w:szCs w:val="22"/>
              </w:rPr>
              <w:t>к качеству» № П4-</w:t>
            </w:r>
            <w:r w:rsidRPr="00F71A93">
              <w:rPr>
                <w:rFonts w:eastAsia="Times New Roman"/>
                <w:spacing w:val="-9"/>
                <w:sz w:val="22"/>
                <w:szCs w:val="22"/>
              </w:rPr>
              <w:t>02.02-20-02-С/61</w:t>
            </w:r>
          </w:p>
          <w:p w:rsidR="00F71A93" w:rsidRPr="00F71A93" w:rsidRDefault="00F71A93">
            <w:pPr>
              <w:shd w:val="clear" w:color="auto" w:fill="FFFFFF"/>
              <w:spacing w:line="226" w:lineRule="exact"/>
              <w:ind w:right="10" w:firstLine="446"/>
              <w:rPr>
                <w:rFonts w:eastAsia="Times New Roman"/>
                <w:spacing w:val="-9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26" w:lineRule="exact"/>
              <w:ind w:right="10" w:firstLine="446"/>
              <w:rPr>
                <w:rFonts w:eastAsia="Times New Roman"/>
                <w:spacing w:val="-9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26" w:lineRule="exact"/>
              <w:ind w:right="10" w:firstLine="446"/>
              <w:rPr>
                <w:rFonts w:eastAsia="Times New Roman"/>
                <w:spacing w:val="-9"/>
                <w:sz w:val="22"/>
                <w:szCs w:val="22"/>
              </w:rPr>
            </w:pPr>
          </w:p>
          <w:p w:rsidR="00F71A93" w:rsidRPr="00F71A93" w:rsidRDefault="00F71A93">
            <w:pPr>
              <w:rPr>
                <w:sz w:val="22"/>
                <w:szCs w:val="22"/>
              </w:rPr>
            </w:pPr>
          </w:p>
          <w:p w:rsidR="00F71A93" w:rsidRPr="00F71A93" w:rsidRDefault="00F71A93" w:rsidP="00C34AFD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spacing w:line="254" w:lineRule="exact"/>
              <w:ind w:right="528"/>
              <w:rPr>
                <w:sz w:val="22"/>
                <w:szCs w:val="22"/>
              </w:rPr>
            </w:pPr>
            <w:r w:rsidRPr="00F71A93">
              <w:rPr>
                <w:spacing w:val="-1"/>
                <w:sz w:val="22"/>
                <w:szCs w:val="22"/>
              </w:rPr>
              <w:t xml:space="preserve">1. </w:t>
            </w:r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Вязкость условная при 80°С, градусы ВУ, не </w:t>
            </w:r>
            <w:r w:rsidRPr="00F71A93">
              <w:rPr>
                <w:rFonts w:eastAsia="Times New Roman"/>
                <w:sz w:val="22"/>
                <w:szCs w:val="22"/>
              </w:rPr>
              <w:t>более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15</w:t>
            </w:r>
          </w:p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71A93" w:rsidRPr="00F71A93" w:rsidRDefault="00F71A93" w:rsidP="00206414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71A93">
              <w:rPr>
                <w:rFonts w:eastAsia="Times New Roman"/>
                <w:sz w:val="22"/>
                <w:szCs w:val="22"/>
              </w:rPr>
              <w:t xml:space="preserve">Компонент </w:t>
            </w:r>
            <w:r w:rsidRPr="00F71A93">
              <w:rPr>
                <w:rFonts w:eastAsia="Times New Roman"/>
                <w:spacing w:val="-2"/>
                <w:sz w:val="22"/>
                <w:szCs w:val="22"/>
              </w:rPr>
              <w:t>топочного мазута</w:t>
            </w:r>
          </w:p>
        </w:tc>
      </w:tr>
      <w:tr w:rsidR="00F71A93" w:rsidTr="00F71A93">
        <w:trPr>
          <w:trHeight w:hRule="exact" w:val="591"/>
        </w:trPr>
        <w:tc>
          <w:tcPr>
            <w:tcW w:w="82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rPr>
                <w:sz w:val="22"/>
                <w:szCs w:val="22"/>
              </w:rPr>
            </w:pPr>
          </w:p>
          <w:p w:rsidR="00F71A93" w:rsidRPr="00F71A93" w:rsidRDefault="00F71A9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rPr>
                <w:sz w:val="22"/>
                <w:szCs w:val="22"/>
              </w:rPr>
            </w:pPr>
          </w:p>
          <w:p w:rsidR="00F71A93" w:rsidRPr="00F71A93" w:rsidRDefault="00F71A9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  <w:r w:rsidRPr="00F71A93">
              <w:rPr>
                <w:spacing w:val="-2"/>
                <w:sz w:val="22"/>
                <w:szCs w:val="22"/>
              </w:rPr>
              <w:t xml:space="preserve">2. </w:t>
            </w:r>
            <w:r w:rsidRPr="00F71A93">
              <w:rPr>
                <w:rFonts w:eastAsia="Times New Roman"/>
                <w:spacing w:val="-2"/>
                <w:sz w:val="22"/>
                <w:szCs w:val="22"/>
              </w:rPr>
              <w:t xml:space="preserve">Температура вспышки, определяемая в открытом </w:t>
            </w:r>
            <w:r w:rsidRPr="00F71A93">
              <w:rPr>
                <w:rFonts w:eastAsia="Times New Roman"/>
                <w:sz w:val="22"/>
                <w:szCs w:val="22"/>
              </w:rPr>
              <w:t>тигле, °С, не ниже</w:t>
            </w: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rFonts w:eastAsia="Times New Roman"/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spacing w:line="250" w:lineRule="exact"/>
              <w:ind w:right="91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  <w:lang w:val="en-US"/>
              </w:rPr>
            </w:pPr>
            <w:r w:rsidRPr="00F71A93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43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F71A93" w:rsidTr="00F71A93">
        <w:trPr>
          <w:trHeight w:hRule="exact" w:val="267"/>
        </w:trPr>
        <w:tc>
          <w:tcPr>
            <w:tcW w:w="8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rPr>
                <w:sz w:val="22"/>
                <w:szCs w:val="22"/>
              </w:rPr>
            </w:pPr>
          </w:p>
        </w:tc>
        <w:tc>
          <w:tcPr>
            <w:tcW w:w="255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rPr>
                <w:sz w:val="22"/>
                <w:szCs w:val="22"/>
              </w:rPr>
            </w:pPr>
          </w:p>
        </w:tc>
        <w:tc>
          <w:tcPr>
            <w:tcW w:w="23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 w:rsidP="00F71A93">
            <w:pPr>
              <w:shd w:val="clear" w:color="auto" w:fill="FFFFFF"/>
              <w:spacing w:line="250" w:lineRule="exact"/>
              <w:ind w:right="91"/>
              <w:rPr>
                <w:spacing w:val="-2"/>
                <w:sz w:val="22"/>
                <w:szCs w:val="22"/>
              </w:rPr>
            </w:pPr>
            <w:r w:rsidRPr="00F71A93">
              <w:rPr>
                <w:spacing w:val="-2"/>
                <w:sz w:val="22"/>
                <w:szCs w:val="22"/>
              </w:rPr>
              <w:t xml:space="preserve">3. Содержание сероводорода , </w:t>
            </w:r>
            <w:r w:rsidRPr="00F71A93">
              <w:rPr>
                <w:spacing w:val="-2"/>
                <w:sz w:val="22"/>
                <w:szCs w:val="22"/>
                <w:lang w:val="en-US"/>
              </w:rPr>
              <w:t>ppm</w:t>
            </w:r>
            <w:r w:rsidRPr="00F71A93">
              <w:rPr>
                <w:spacing w:val="-2"/>
                <w:sz w:val="22"/>
                <w:szCs w:val="22"/>
              </w:rPr>
              <w:t>, не более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 w:rsidP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2</w:t>
            </w:r>
          </w:p>
        </w:tc>
        <w:tc>
          <w:tcPr>
            <w:tcW w:w="24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A93" w:rsidRPr="00F71A93" w:rsidRDefault="00F71A9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1992" w:rsidTr="00F71A93">
        <w:trPr>
          <w:trHeight w:hRule="exact" w:val="1419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 w:rsidP="00351992">
            <w:pPr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3.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 w:rsidP="00FB30A6">
            <w:pPr>
              <w:shd w:val="clear" w:color="auto" w:fill="FFFFFF"/>
              <w:spacing w:line="254" w:lineRule="exact"/>
              <w:ind w:right="528"/>
              <w:rPr>
                <w:rFonts w:eastAsia="Times New Roman"/>
                <w:spacing w:val="-1"/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>Кислые стоки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 w:rsidP="00F71A93">
            <w:pPr>
              <w:shd w:val="clear" w:color="auto" w:fill="FFFFFF"/>
              <w:spacing w:line="254" w:lineRule="exact"/>
              <w:ind w:right="-12"/>
              <w:jc w:val="center"/>
              <w:rPr>
                <w:rFonts w:eastAsia="Times New Roman"/>
                <w:spacing w:val="-1"/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>-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 w:rsidP="00F71A93">
            <w:pPr>
              <w:pStyle w:val="a3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1. Содержа</w:t>
            </w:r>
            <w:r w:rsidR="00F71A93" w:rsidRPr="00F71A93">
              <w:rPr>
                <w:sz w:val="22"/>
                <w:szCs w:val="22"/>
              </w:rPr>
              <w:t xml:space="preserve">ние сульфидной серы, мг/дм3, не </w:t>
            </w:r>
            <w:r w:rsidRPr="00F71A93">
              <w:rPr>
                <w:sz w:val="22"/>
                <w:szCs w:val="22"/>
              </w:rPr>
              <w:t>более</w:t>
            </w:r>
          </w:p>
          <w:p w:rsidR="00351992" w:rsidRPr="00F71A93" w:rsidRDefault="00351992" w:rsidP="00F71A93">
            <w:pPr>
              <w:pStyle w:val="a3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2. Активность ионов водорода, рН, не менее</w:t>
            </w:r>
          </w:p>
          <w:p w:rsidR="00351992" w:rsidRPr="00F71A93" w:rsidRDefault="00351992" w:rsidP="00F71A93">
            <w:pPr>
              <w:pStyle w:val="a3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3. Массовая доля ионов железа, мг/дм3</w:t>
            </w:r>
          </w:p>
          <w:p w:rsidR="00351992" w:rsidRPr="00F71A93" w:rsidRDefault="00351992" w:rsidP="00FB30A6">
            <w:pPr>
              <w:shd w:val="clear" w:color="auto" w:fill="FFFFFF"/>
              <w:spacing w:line="254" w:lineRule="exact"/>
              <w:ind w:right="528"/>
              <w:rPr>
                <w:rFonts w:eastAsia="Times New Roman"/>
                <w:spacing w:val="-1"/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4. Массовая концентрация </w:t>
            </w:r>
            <w:proofErr w:type="gramStart"/>
            <w:r w:rsidRPr="00F71A93">
              <w:rPr>
                <w:rFonts w:eastAsia="Times New Roman"/>
                <w:spacing w:val="-1"/>
                <w:sz w:val="22"/>
                <w:szCs w:val="22"/>
              </w:rPr>
              <w:t>хлорид-ионов</w:t>
            </w:r>
            <w:proofErr w:type="gramEnd"/>
            <w:r w:rsidRPr="00F71A93">
              <w:rPr>
                <w:rFonts w:eastAsia="Times New Roman"/>
                <w:spacing w:val="-1"/>
                <w:sz w:val="22"/>
                <w:szCs w:val="22"/>
              </w:rPr>
              <w:t>, мг/дм3</w:t>
            </w:r>
          </w:p>
          <w:p w:rsidR="00F71A93" w:rsidRPr="00F71A93" w:rsidRDefault="00F71A93" w:rsidP="00FB30A6">
            <w:pPr>
              <w:shd w:val="clear" w:color="auto" w:fill="FFFFFF"/>
              <w:spacing w:line="254" w:lineRule="exact"/>
              <w:ind w:right="528"/>
              <w:rPr>
                <w:rFonts w:eastAsia="Times New Roman"/>
                <w:spacing w:val="-1"/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 xml:space="preserve">5. </w:t>
            </w:r>
            <w:r w:rsidRPr="00F71A93">
              <w:rPr>
                <w:spacing w:val="-2"/>
                <w:sz w:val="22"/>
                <w:szCs w:val="22"/>
              </w:rPr>
              <w:t>Содержание сероводорода</w:t>
            </w:r>
            <w:proofErr w:type="gramStart"/>
            <w:r w:rsidRPr="00F71A93">
              <w:rPr>
                <w:spacing w:val="-2"/>
                <w:sz w:val="22"/>
                <w:szCs w:val="22"/>
              </w:rPr>
              <w:t xml:space="preserve"> ,</w:t>
            </w:r>
            <w:proofErr w:type="gramEnd"/>
            <w:r w:rsidRPr="00F71A93">
              <w:rPr>
                <w:spacing w:val="-2"/>
                <w:sz w:val="22"/>
                <w:szCs w:val="22"/>
              </w:rPr>
              <w:t xml:space="preserve"> </w:t>
            </w:r>
            <w:r w:rsidRPr="00F71A93">
              <w:rPr>
                <w:spacing w:val="-2"/>
                <w:sz w:val="22"/>
                <w:szCs w:val="22"/>
              </w:rPr>
              <w:t>% масс</w:t>
            </w:r>
            <w:r w:rsidRPr="00F71A93">
              <w:rPr>
                <w:spacing w:val="-2"/>
                <w:sz w:val="22"/>
                <w:szCs w:val="22"/>
              </w:rPr>
              <w:t>, не более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6414" w:rsidRPr="00F71A93" w:rsidRDefault="00351992" w:rsidP="00F71A93">
            <w:pPr>
              <w:pStyle w:val="a3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7000</w:t>
            </w:r>
          </w:p>
          <w:p w:rsidR="00351992" w:rsidRPr="00F71A93" w:rsidRDefault="00351992" w:rsidP="00F71A93">
            <w:pPr>
              <w:pStyle w:val="a3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5</w:t>
            </w:r>
          </w:p>
          <w:p w:rsidR="00351992" w:rsidRPr="00F71A93" w:rsidRDefault="00351992" w:rsidP="00F71A93">
            <w:pPr>
              <w:pStyle w:val="a3"/>
              <w:jc w:val="center"/>
              <w:rPr>
                <w:sz w:val="22"/>
                <w:szCs w:val="22"/>
              </w:rPr>
            </w:pPr>
            <w:r w:rsidRPr="00F71A93">
              <w:rPr>
                <w:sz w:val="22"/>
                <w:szCs w:val="22"/>
              </w:rPr>
              <w:t>не нормируется</w:t>
            </w:r>
          </w:p>
          <w:p w:rsidR="00206414" w:rsidRPr="00F71A93" w:rsidRDefault="00351992" w:rsidP="00F71A93">
            <w:pPr>
              <w:shd w:val="clear" w:color="auto" w:fill="FFFFFF"/>
              <w:spacing w:line="254" w:lineRule="exact"/>
              <w:ind w:right="528"/>
              <w:jc w:val="center"/>
              <w:rPr>
                <w:rFonts w:eastAsia="Times New Roman"/>
                <w:spacing w:val="-1"/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>не нормируется</w:t>
            </w:r>
          </w:p>
          <w:p w:rsidR="00351992" w:rsidRPr="00F71A93" w:rsidRDefault="00F71A93" w:rsidP="00F71A9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0,7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992" w:rsidRPr="00F71A93" w:rsidRDefault="00351992" w:rsidP="00206414">
            <w:pPr>
              <w:shd w:val="clear" w:color="auto" w:fill="FFFFFF"/>
              <w:spacing w:line="254" w:lineRule="exact"/>
              <w:jc w:val="center"/>
              <w:rPr>
                <w:rFonts w:eastAsia="Times New Roman"/>
                <w:spacing w:val="-1"/>
                <w:sz w:val="22"/>
                <w:szCs w:val="22"/>
              </w:rPr>
            </w:pPr>
            <w:r w:rsidRPr="00F71A93">
              <w:rPr>
                <w:rFonts w:eastAsia="Times New Roman"/>
                <w:spacing w:val="-1"/>
                <w:sz w:val="22"/>
                <w:szCs w:val="22"/>
              </w:rPr>
              <w:t>Направляется на блок утилизации установки ГВГ цеха №2</w:t>
            </w:r>
          </w:p>
        </w:tc>
      </w:tr>
    </w:tbl>
    <w:p w:rsidR="00351992" w:rsidRDefault="00351992"/>
    <w:p w:rsidR="00351992" w:rsidRDefault="00351992"/>
    <w:p w:rsidR="00351992" w:rsidRPr="00E633BB" w:rsidRDefault="00E633BB">
      <w:pPr>
        <w:rPr>
          <w:sz w:val="28"/>
          <w:szCs w:val="28"/>
        </w:rPr>
      </w:pPr>
      <w:r w:rsidRPr="00E633BB">
        <w:rPr>
          <w:sz w:val="28"/>
          <w:szCs w:val="28"/>
        </w:rPr>
        <w:t xml:space="preserve">Начальник управления проектов развития                                        </w:t>
      </w:r>
      <w:r>
        <w:rPr>
          <w:sz w:val="28"/>
          <w:szCs w:val="28"/>
        </w:rPr>
        <w:t xml:space="preserve">                       </w:t>
      </w:r>
      <w:r w:rsidRPr="00E633BB">
        <w:rPr>
          <w:sz w:val="28"/>
          <w:szCs w:val="28"/>
        </w:rPr>
        <w:t xml:space="preserve">      С.В. </w:t>
      </w:r>
      <w:proofErr w:type="spellStart"/>
      <w:r w:rsidRPr="00E633BB">
        <w:rPr>
          <w:sz w:val="28"/>
          <w:szCs w:val="28"/>
        </w:rPr>
        <w:t>Степанников</w:t>
      </w:r>
      <w:proofErr w:type="spellEnd"/>
    </w:p>
    <w:sectPr w:rsidR="00351992" w:rsidRPr="00E633BB" w:rsidSect="00FB30A6">
      <w:type w:val="continuous"/>
      <w:pgSz w:w="16834" w:h="11909" w:orient="landscape"/>
      <w:pgMar w:top="284" w:right="946" w:bottom="360" w:left="94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92"/>
    <w:rsid w:val="00206414"/>
    <w:rsid w:val="00351992"/>
    <w:rsid w:val="004716FB"/>
    <w:rsid w:val="006934D1"/>
    <w:rsid w:val="0081074D"/>
    <w:rsid w:val="009C1528"/>
    <w:rsid w:val="00AB1E13"/>
    <w:rsid w:val="00BF1D62"/>
    <w:rsid w:val="00CD6E57"/>
    <w:rsid w:val="00E633BB"/>
    <w:rsid w:val="00F71A93"/>
    <w:rsid w:val="00FB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link w:val="a4"/>
    <w:autoRedefine/>
    <w:uiPriority w:val="99"/>
    <w:rsid w:val="00F71A93"/>
    <w:pPr>
      <w:shd w:val="clear" w:color="auto" w:fill="FFFFFF"/>
      <w:spacing w:line="254" w:lineRule="exact"/>
    </w:pPr>
    <w:rPr>
      <w:rFonts w:eastAsia="TimesNewRomanPSMT"/>
    </w:rPr>
  </w:style>
  <w:style w:type="character" w:customStyle="1" w:styleId="a4">
    <w:name w:val="Таблица Знак"/>
    <w:link w:val="a3"/>
    <w:uiPriority w:val="99"/>
    <w:locked/>
    <w:rsid w:val="00F71A93"/>
    <w:rPr>
      <w:rFonts w:ascii="Times New Roman" w:eastAsia="TimesNewRomanPSMT" w:hAnsi="Times New Roman" w:cs="Times New Roman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link w:val="a4"/>
    <w:autoRedefine/>
    <w:uiPriority w:val="99"/>
    <w:rsid w:val="00F71A93"/>
    <w:pPr>
      <w:shd w:val="clear" w:color="auto" w:fill="FFFFFF"/>
      <w:spacing w:line="254" w:lineRule="exact"/>
    </w:pPr>
    <w:rPr>
      <w:rFonts w:eastAsia="TimesNewRomanPSMT"/>
    </w:rPr>
  </w:style>
  <w:style w:type="character" w:customStyle="1" w:styleId="a4">
    <w:name w:val="Таблица Знак"/>
    <w:link w:val="a3"/>
    <w:uiPriority w:val="99"/>
    <w:locked/>
    <w:rsid w:val="00F71A93"/>
    <w:rPr>
      <w:rFonts w:ascii="Times New Roman" w:eastAsia="TimesNewRomanPSMT" w:hAnsi="Times New Roman" w:cs="Times New Roman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0F069-E1AB-44E3-984F-6A80EB0F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&lt;4D6963726F736F667420576F7264202D20322E382E20CAE0F7E5F1F2E2EE20F1FBF0FCFF20E820F2F0E5E1EEE2E0EDE8FF20EA20E2FBEFF3F1EAE0E5ECEEE920EFF0EEE4F3EAF6E8E82E646F6378&gt;</vt:lpstr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&lt;4D6963726F736F667420576F7264202D20322E382E20CAE0F7E5F1F2E2EE20F1FBF0FCFF20E820F2F0E5E1EEE2E0EDE8FF20EA20E2FBEFF3F1EAE0E5ECEEE920EFF0EEE4F3EAF6E8E82E646F6378&gt;</dc:title>
  <dc:creator>Забарный</dc:creator>
  <cp:lastModifiedBy>Забарный</cp:lastModifiedBy>
  <cp:revision>9</cp:revision>
  <cp:lastPrinted>2017-04-24T11:29:00Z</cp:lastPrinted>
  <dcterms:created xsi:type="dcterms:W3CDTF">2017-02-09T11:30:00Z</dcterms:created>
  <dcterms:modified xsi:type="dcterms:W3CDTF">2017-04-24T11:30:00Z</dcterms:modified>
</cp:coreProperties>
</file>