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F" w:rsidRDefault="00661EDF">
      <w:pPr>
        <w:jc w:val="center"/>
        <w:rPr>
          <w:rFonts w:ascii="PragmaticaCTT" w:hAnsi="PragmaticaCTT"/>
          <w:b/>
          <w:sz w:val="20"/>
        </w:rPr>
      </w:pPr>
    </w:p>
    <w:p w:rsidR="00E93E3F" w:rsidRPr="00701A5C" w:rsidRDefault="00F07564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Сообщение</w:t>
      </w:r>
      <w:r w:rsidR="00E93E3F" w:rsidRPr="00701A5C">
        <w:rPr>
          <w:rFonts w:ascii="Arial" w:hAnsi="Arial" w:cs="Arial"/>
          <w:color w:val="000000" w:themeColor="text1"/>
          <w:sz w:val="18"/>
          <w:szCs w:val="18"/>
        </w:rPr>
        <w:t xml:space="preserve"> о существенном факте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 xml:space="preserve">«О </w:t>
      </w:r>
      <w:r w:rsidR="001F481E">
        <w:rPr>
          <w:rFonts w:ascii="Arial" w:hAnsi="Arial" w:cs="Arial"/>
          <w:color w:val="000000" w:themeColor="text1"/>
          <w:sz w:val="18"/>
          <w:szCs w:val="18"/>
        </w:rPr>
        <w:t>порядке доступа к информации, содержащейся в ежеквартальном отчете эмитента</w:t>
      </w:r>
      <w:r w:rsidRPr="00701A5C">
        <w:rPr>
          <w:rFonts w:ascii="Arial" w:hAnsi="Arial" w:cs="Arial"/>
          <w:color w:val="000000" w:themeColor="text1"/>
          <w:sz w:val="18"/>
          <w:szCs w:val="18"/>
        </w:rPr>
        <w:t>»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905"/>
        <w:gridCol w:w="30"/>
        <w:gridCol w:w="51"/>
        <w:gridCol w:w="2749"/>
        <w:gridCol w:w="272"/>
        <w:gridCol w:w="3224"/>
      </w:tblGrid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701A5C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1A5C">
              <w:rPr>
                <w:rFonts w:ascii="Arial" w:hAnsi="Arial" w:cs="Arial"/>
                <w:color w:val="000000" w:themeColor="text1"/>
                <w:sz w:val="18"/>
                <w:szCs w:val="18"/>
              </w:rPr>
              <w:t> 1. Общие сведения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1.1. Полное фирменное наименование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5E7336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Открытое акционерное общество «Научно-исследовательский и проектный институт нефтеперерабатывающей и нефтехимической промышленности»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г. Москва, ул. Фридриха Энгельса, д.32, стр.1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1.4. ОГРН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1027700370466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1.5. ИНН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7701007624</w:t>
            </w:r>
          </w:p>
        </w:tc>
      </w:tr>
      <w:tr w:rsidR="00701A5C" w:rsidRPr="00701A5C" w:rsidTr="007B7EE6">
        <w:trPr>
          <w:trHeight w:val="532"/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01209-А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7B7EE6" w:rsidP="003407F3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105BE">
              <w:rPr>
                <w:rFonts w:ascii="Arial" w:hAnsi="Arial" w:cs="Arial"/>
                <w:sz w:val="18"/>
                <w:szCs w:val="18"/>
              </w:rPr>
              <w:t>http://www.disclosure.ru/issuer/7701007624/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2. Содержание сообщения</w:t>
            </w:r>
          </w:p>
        </w:tc>
      </w:tr>
      <w:tr w:rsidR="00701A5C" w:rsidRPr="00701A5C" w:rsidTr="006E0169">
        <w:trPr>
          <w:trHeight w:val="2329"/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1F481E" w:rsidRDefault="00E93E3F" w:rsidP="00E0753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2.1. </w:t>
            </w:r>
            <w:r w:rsidR="001F481E">
              <w:rPr>
                <w:rFonts w:ascii="Arial" w:hAnsi="Arial" w:cs="Arial"/>
                <w:sz w:val="18"/>
                <w:szCs w:val="18"/>
              </w:rPr>
              <w:t>Вид документа, раскрываемого эмитентом</w:t>
            </w:r>
            <w:r w:rsidR="001F481E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 xml:space="preserve">: </w:t>
            </w:r>
            <w:r w:rsidR="001F481E" w:rsidRPr="00B431B5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>Ежеквартальный отчет.</w:t>
            </w:r>
          </w:p>
          <w:p w:rsidR="00B80DEF" w:rsidRDefault="00E93E3F" w:rsidP="00E0753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2.2. 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Отчетный период, за который составлен </w:t>
            </w:r>
            <w:r w:rsidR="00B80DEF">
              <w:rPr>
                <w:rFonts w:ascii="Arial" w:hAnsi="Arial" w:cs="Arial"/>
                <w:sz w:val="18"/>
                <w:szCs w:val="18"/>
              </w:rPr>
              <w:t>Е</w:t>
            </w:r>
            <w:r w:rsidR="001F481E">
              <w:rPr>
                <w:rFonts w:ascii="Arial" w:hAnsi="Arial" w:cs="Arial"/>
                <w:sz w:val="18"/>
                <w:szCs w:val="18"/>
              </w:rPr>
              <w:t>жеквартальный отчет, раскрываемый эмитентом</w:t>
            </w:r>
            <w:r w:rsidR="00B80DE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3E3F" w:rsidRPr="00B80DEF" w:rsidRDefault="00BB5D53" w:rsidP="00E0753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1F481E" w:rsidRPr="00B80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0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81E" w:rsidRPr="00B80DEF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gramEnd"/>
            <w:r w:rsidR="001F481E" w:rsidRPr="00B80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E3F" w:rsidRPr="00B80DEF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> 201</w:t>
            </w:r>
            <w:r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  <w:lang w:val="en-US"/>
              </w:rPr>
              <w:t>3</w:t>
            </w:r>
            <w:r w:rsidR="00E93E3F" w:rsidRPr="00B80DEF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 xml:space="preserve"> года.</w:t>
            </w:r>
          </w:p>
          <w:p w:rsidR="00E93E3F" w:rsidRDefault="00E93E3F" w:rsidP="00E0753B">
            <w:pPr>
              <w:spacing w:after="120" w:line="276" w:lineRule="auto"/>
              <w:jc w:val="both"/>
              <w:textAlignment w:val="baseline"/>
              <w:rPr>
                <w:rStyle w:val="a9"/>
                <w:rFonts w:ascii="Arial" w:hAnsi="Arial" w:cs="Arial"/>
                <w:color w:val="auto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2.3. 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Адрес страницы в сети интернет, на которой опубликован текст </w:t>
            </w:r>
            <w:r w:rsidR="00B80DEF">
              <w:rPr>
                <w:rFonts w:ascii="Arial" w:hAnsi="Arial" w:cs="Arial"/>
                <w:sz w:val="18"/>
                <w:szCs w:val="18"/>
              </w:rPr>
              <w:t>Е</w:t>
            </w:r>
            <w:r w:rsidR="001F481E">
              <w:rPr>
                <w:rFonts w:ascii="Arial" w:hAnsi="Arial" w:cs="Arial"/>
                <w:sz w:val="18"/>
                <w:szCs w:val="18"/>
              </w:rPr>
              <w:t>жеквартального отчета эмитента</w:t>
            </w:r>
            <w:r w:rsidRPr="00AF7F98">
              <w:rPr>
                <w:rFonts w:ascii="Arial" w:hAnsi="Arial" w:cs="Arial"/>
                <w:sz w:val="18"/>
                <w:szCs w:val="18"/>
              </w:rPr>
              <w:t>:</w:t>
            </w:r>
            <w:r w:rsidR="001F481E">
              <w:t xml:space="preserve"> </w:t>
            </w:r>
            <w:r w:rsidR="00E0753B" w:rsidRPr="001105BE">
              <w:rPr>
                <w:rFonts w:ascii="Arial" w:hAnsi="Arial" w:cs="Arial"/>
                <w:sz w:val="18"/>
                <w:szCs w:val="18"/>
              </w:rPr>
              <w:t>http://www.disclosure.ru/issuer/7701007624/</w:t>
            </w:r>
          </w:p>
          <w:p w:rsidR="001F481E" w:rsidRDefault="00E0753B" w:rsidP="00E0753B">
            <w:pPr>
              <w:spacing w:after="120" w:line="276" w:lineRule="auto"/>
              <w:jc w:val="both"/>
              <w:textAlignment w:val="baseline"/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E0753B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2</w:t>
            </w:r>
            <w:r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.4. </w:t>
            </w:r>
            <w:r w:rsidR="001F481E" w:rsidRP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Дата опубликования текста Ежеквартального отчета эмитента на странице в сети интернет: 1</w:t>
            </w:r>
            <w:r w:rsidR="00BB5D53" w:rsidRPr="00BB5D53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5</w:t>
            </w:r>
            <w:r w:rsidR="001F481E" w:rsidRP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  <w:r w:rsidR="00023E58" w:rsidRPr="00023E58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0</w:t>
            </w:r>
            <w:r w:rsidR="00BB5D53" w:rsidRPr="00BB5D53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5</w:t>
            </w:r>
            <w:r w:rsidR="001F481E" w:rsidRP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.201</w:t>
            </w:r>
            <w:r w:rsidR="00023E58" w:rsidRPr="00023E58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3</w:t>
            </w:r>
            <w:r w:rsidR="001F481E" w:rsidRP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г.</w:t>
            </w:r>
          </w:p>
          <w:p w:rsidR="00E93E3F" w:rsidRPr="00AF7F98" w:rsidRDefault="00E0753B" w:rsidP="00E0753B">
            <w:pPr>
              <w:spacing w:after="12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2.5. </w:t>
            </w:r>
            <w:r w:rsid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Копии Ежеквартального отчета эмитента предоставляются по требованию владельцам акций </w:t>
            </w:r>
            <w:r w:rsidR="001F481E"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="001F481E"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="001F481E" w:rsidRPr="00AF7F98">
              <w:rPr>
                <w:rFonts w:ascii="Arial" w:hAnsi="Arial" w:cs="Arial"/>
                <w:sz w:val="18"/>
                <w:szCs w:val="18"/>
              </w:rPr>
              <w:t>»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 и другим заинтересованным лицам за плату, не превышающую расходов на изготовление копии, - в </w:t>
            </w:r>
            <w:r w:rsidR="001F481E"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="001F481E"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="001F481E" w:rsidRPr="00AF7F98">
              <w:rPr>
                <w:rFonts w:ascii="Arial" w:hAnsi="Arial" w:cs="Arial"/>
                <w:sz w:val="18"/>
                <w:szCs w:val="18"/>
              </w:rPr>
              <w:t>»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 по адресу:</w:t>
            </w:r>
            <w:r w:rsidR="001F481E" w:rsidRPr="00AF7F98">
              <w:rPr>
                <w:rFonts w:ascii="Arial" w:hAnsi="Arial" w:cs="Arial"/>
                <w:sz w:val="18"/>
                <w:szCs w:val="18"/>
              </w:rPr>
              <w:t xml:space="preserve"> г. Москва, ул. Фридриха Энгельса, д.32, стр.1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, тел. </w:t>
            </w:r>
            <w:r w:rsidR="006E0169">
              <w:rPr>
                <w:rFonts w:ascii="Arial" w:hAnsi="Arial" w:cs="Arial"/>
                <w:sz w:val="18"/>
                <w:szCs w:val="18"/>
              </w:rPr>
              <w:t>+7 (495) 795-31-30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3. Подпись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="006758C7" w:rsidRPr="00AF7F98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В.М. Капустин</w:t>
            </w:r>
          </w:p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3.2. Дата</w:t>
            </w:r>
            <w:r w:rsidR="00AF7F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BB5D53" w:rsidP="00BB5D53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7B7EE6" w:rsidRPr="00E0753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мая</w:t>
            </w:r>
            <w:r w:rsidR="00023E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023E58">
              <w:rPr>
                <w:rFonts w:ascii="Arial" w:hAnsi="Arial" w:cs="Arial"/>
                <w:sz w:val="18"/>
                <w:szCs w:val="18"/>
              </w:rPr>
              <w:t>3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М.П.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61EDF" w:rsidRPr="00701A5C" w:rsidRDefault="00661EDF" w:rsidP="003407F3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661EDF" w:rsidRPr="00701A5C">
      <w:footerReference w:type="default" r:id="rId8"/>
      <w:footerReference w:type="first" r:id="rId9"/>
      <w:pgSz w:w="11907" w:h="16840" w:code="9"/>
      <w:pgMar w:top="567" w:right="992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BB" w:rsidRDefault="006737BB">
      <w:r>
        <w:separator/>
      </w:r>
    </w:p>
  </w:endnote>
  <w:endnote w:type="continuationSeparator" w:id="0">
    <w:p w:rsidR="006737BB" w:rsidRDefault="0067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  <w:rPr>
        <w:rFonts w:ascii="PragmaticaCTT" w:hAnsi="PragmaticaCTT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BB" w:rsidRDefault="006737BB">
      <w:r>
        <w:separator/>
      </w:r>
    </w:p>
  </w:footnote>
  <w:footnote w:type="continuationSeparator" w:id="0">
    <w:p w:rsidR="006737BB" w:rsidRDefault="0067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CDE"/>
    <w:multiLevelType w:val="hybridMultilevel"/>
    <w:tmpl w:val="F328F5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9"/>
    <w:rsid w:val="00023E58"/>
    <w:rsid w:val="000311B3"/>
    <w:rsid w:val="00076269"/>
    <w:rsid w:val="001475DC"/>
    <w:rsid w:val="001F481E"/>
    <w:rsid w:val="00204DD9"/>
    <w:rsid w:val="00312A22"/>
    <w:rsid w:val="003407F3"/>
    <w:rsid w:val="003C6609"/>
    <w:rsid w:val="004105A1"/>
    <w:rsid w:val="004F5425"/>
    <w:rsid w:val="00522B8D"/>
    <w:rsid w:val="00591460"/>
    <w:rsid w:val="005B116E"/>
    <w:rsid w:val="005E7336"/>
    <w:rsid w:val="006237F7"/>
    <w:rsid w:val="00661EDF"/>
    <w:rsid w:val="006737BB"/>
    <w:rsid w:val="006758C7"/>
    <w:rsid w:val="006E0169"/>
    <w:rsid w:val="00701A5C"/>
    <w:rsid w:val="00733C62"/>
    <w:rsid w:val="007B2431"/>
    <w:rsid w:val="007B7EE6"/>
    <w:rsid w:val="008628D4"/>
    <w:rsid w:val="00992190"/>
    <w:rsid w:val="00AF7F98"/>
    <w:rsid w:val="00B431B5"/>
    <w:rsid w:val="00B80DEF"/>
    <w:rsid w:val="00B81560"/>
    <w:rsid w:val="00B9338C"/>
    <w:rsid w:val="00BB5D53"/>
    <w:rsid w:val="00BC77B1"/>
    <w:rsid w:val="00C224C0"/>
    <w:rsid w:val="00C34F25"/>
    <w:rsid w:val="00CA6349"/>
    <w:rsid w:val="00D25D40"/>
    <w:rsid w:val="00D44D89"/>
    <w:rsid w:val="00DA546C"/>
    <w:rsid w:val="00DE7274"/>
    <w:rsid w:val="00E0753B"/>
    <w:rsid w:val="00E25CBC"/>
    <w:rsid w:val="00E93E3F"/>
    <w:rsid w:val="00EA6A78"/>
    <w:rsid w:val="00ED2826"/>
    <w:rsid w:val="00F06782"/>
    <w:rsid w:val="00F07564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PragmaticaCTT" w:hAnsi="PragmaticaCTT"/>
      <w:sz w:val="22"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9">
    <w:name w:val="Hyperlink"/>
    <w:basedOn w:val="a0"/>
    <w:rsid w:val="005E7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PragmaticaCTT" w:hAnsi="PragmaticaCTT"/>
      <w:sz w:val="22"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9">
    <w:name w:val="Hyperlink"/>
    <w:basedOn w:val="a0"/>
    <w:rsid w:val="005E7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tus\notes\data\&#1064;&#1072;&#1073;&#1083;&#1086;&#1085;&#1057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ШаблонСЗ.dot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*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Вероника В. Климова</dc:creator>
  <cp:keywords/>
  <dc:description>Бланк и шрифты  УТВЕРЖДЕНЫ : РАСПОРЯЖЕНИЕМ N-41 от 7.10.96_x000d_
ПРИКАЗОМ         N-37 от 19.09.96</dc:description>
  <cp:lastModifiedBy>Вероника В. Климова</cp:lastModifiedBy>
  <cp:revision>3</cp:revision>
  <cp:lastPrinted>2005-12-05T10:52:00Z</cp:lastPrinted>
  <dcterms:created xsi:type="dcterms:W3CDTF">2013-04-26T06:36:00Z</dcterms:created>
  <dcterms:modified xsi:type="dcterms:W3CDTF">2013-04-26T06:37:00Z</dcterms:modified>
</cp:coreProperties>
</file>